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800" w:rsidRPr="00DD784D" w:rsidRDefault="00DD784D" w:rsidP="00DD784D">
      <w:pPr>
        <w:spacing w:after="0" w:line="240" w:lineRule="auto"/>
        <w:jc w:val="center"/>
        <w:rPr>
          <w:rFonts w:ascii="Times New Roman" w:hAnsi="Times New Roman" w:cs="Times New Roman"/>
          <w:b/>
          <w:sz w:val="28"/>
        </w:rPr>
      </w:pPr>
      <w:bookmarkStart w:id="0" w:name="_GoBack"/>
      <w:bookmarkEnd w:id="0"/>
      <w:r w:rsidRPr="00DD784D">
        <w:rPr>
          <w:rFonts w:ascii="Times New Roman" w:hAnsi="Times New Roman" w:cs="Times New Roman"/>
          <w:b/>
          <w:sz w:val="28"/>
        </w:rPr>
        <w:t>ПОРІВНЯЛЬНА ТАБЛИЦЯ</w:t>
      </w:r>
    </w:p>
    <w:p w:rsidR="00486009" w:rsidRDefault="00DD784D" w:rsidP="00DD784D">
      <w:pPr>
        <w:spacing w:after="0" w:line="240" w:lineRule="auto"/>
        <w:jc w:val="center"/>
        <w:rPr>
          <w:rFonts w:ascii="Times New Roman" w:hAnsi="Times New Roman" w:cs="Times New Roman"/>
          <w:b/>
          <w:sz w:val="28"/>
        </w:rPr>
      </w:pPr>
      <w:r w:rsidRPr="00DD784D">
        <w:rPr>
          <w:rFonts w:ascii="Times New Roman" w:hAnsi="Times New Roman" w:cs="Times New Roman"/>
          <w:b/>
          <w:sz w:val="28"/>
        </w:rPr>
        <w:t xml:space="preserve">до проекту Закону України </w:t>
      </w:r>
      <w:r>
        <w:rPr>
          <w:rFonts w:ascii="Times New Roman" w:hAnsi="Times New Roman" w:cs="Times New Roman"/>
          <w:b/>
          <w:sz w:val="28"/>
        </w:rPr>
        <w:t>«П</w:t>
      </w:r>
      <w:r w:rsidRPr="00DD784D">
        <w:rPr>
          <w:rFonts w:ascii="Times New Roman" w:hAnsi="Times New Roman" w:cs="Times New Roman"/>
          <w:b/>
          <w:sz w:val="28"/>
        </w:rPr>
        <w:t xml:space="preserve">ро внесення змін до Податкового кодексу України </w:t>
      </w:r>
    </w:p>
    <w:p w:rsidR="00DD784D" w:rsidRPr="00DD784D" w:rsidRDefault="00DD784D" w:rsidP="00DD784D">
      <w:pPr>
        <w:spacing w:after="0" w:line="240" w:lineRule="auto"/>
        <w:jc w:val="center"/>
        <w:rPr>
          <w:rFonts w:ascii="Times New Roman" w:hAnsi="Times New Roman" w:cs="Times New Roman"/>
          <w:b/>
          <w:sz w:val="28"/>
        </w:rPr>
      </w:pPr>
      <w:r w:rsidRPr="00DD784D">
        <w:rPr>
          <w:rFonts w:ascii="Times New Roman" w:hAnsi="Times New Roman" w:cs="Times New Roman"/>
          <w:b/>
          <w:sz w:val="28"/>
        </w:rPr>
        <w:t>щодо особливостей оподаткування у період дії воєнного стану</w:t>
      </w:r>
      <w:r>
        <w:rPr>
          <w:rFonts w:ascii="Times New Roman" w:hAnsi="Times New Roman" w:cs="Times New Roman"/>
          <w:b/>
          <w:sz w:val="28"/>
        </w:rPr>
        <w:t>»</w:t>
      </w:r>
    </w:p>
    <w:p w:rsidR="00DD784D" w:rsidRDefault="00DD784D" w:rsidP="00DD784D">
      <w:pPr>
        <w:spacing w:after="0" w:line="240" w:lineRule="auto"/>
        <w:jc w:val="both"/>
        <w:rPr>
          <w:rFonts w:ascii="Times New Roman" w:hAnsi="Times New Roman" w:cs="Times New Roman"/>
          <w:sz w:val="28"/>
        </w:rPr>
      </w:pPr>
    </w:p>
    <w:tbl>
      <w:tblPr>
        <w:tblStyle w:val="a3"/>
        <w:tblW w:w="0" w:type="auto"/>
        <w:tblLook w:val="04A0" w:firstRow="1" w:lastRow="0" w:firstColumn="1" w:lastColumn="0" w:noHBand="0" w:noVBand="1"/>
      </w:tblPr>
      <w:tblGrid>
        <w:gridCol w:w="7564"/>
        <w:gridCol w:w="7564"/>
      </w:tblGrid>
      <w:tr w:rsidR="00DD784D" w:rsidRPr="00DD784D" w:rsidTr="00143682">
        <w:tc>
          <w:tcPr>
            <w:tcW w:w="7564" w:type="dxa"/>
          </w:tcPr>
          <w:p w:rsidR="00DD784D" w:rsidRPr="00DD784D" w:rsidRDefault="00DD784D" w:rsidP="00143682">
            <w:pPr>
              <w:ind w:firstLine="589"/>
              <w:jc w:val="center"/>
              <w:rPr>
                <w:rFonts w:ascii="Times New Roman" w:hAnsi="Times New Roman" w:cs="Times New Roman"/>
                <w:b/>
                <w:sz w:val="28"/>
              </w:rPr>
            </w:pPr>
            <w:r w:rsidRPr="00DD784D">
              <w:rPr>
                <w:rFonts w:ascii="Times New Roman" w:hAnsi="Times New Roman" w:cs="Times New Roman"/>
                <w:b/>
                <w:sz w:val="28"/>
              </w:rPr>
              <w:t>Зміст положення акта законодавства</w:t>
            </w:r>
          </w:p>
        </w:tc>
        <w:tc>
          <w:tcPr>
            <w:tcW w:w="7564" w:type="dxa"/>
          </w:tcPr>
          <w:p w:rsidR="00DD784D" w:rsidRPr="00DD784D" w:rsidRDefault="00DD784D" w:rsidP="00143682">
            <w:pPr>
              <w:ind w:firstLine="589"/>
              <w:jc w:val="center"/>
              <w:rPr>
                <w:rFonts w:ascii="Times New Roman" w:hAnsi="Times New Roman" w:cs="Times New Roman"/>
                <w:b/>
                <w:sz w:val="28"/>
              </w:rPr>
            </w:pPr>
            <w:r w:rsidRPr="00DD784D">
              <w:rPr>
                <w:rFonts w:ascii="Times New Roman" w:hAnsi="Times New Roman" w:cs="Times New Roman"/>
                <w:b/>
                <w:sz w:val="28"/>
              </w:rPr>
              <w:t>Зміст відповідного положення проекту акта</w:t>
            </w:r>
          </w:p>
        </w:tc>
      </w:tr>
      <w:tr w:rsidR="00DD784D" w:rsidRPr="00DD784D" w:rsidTr="00143682">
        <w:tc>
          <w:tcPr>
            <w:tcW w:w="15128" w:type="dxa"/>
            <w:gridSpan w:val="2"/>
          </w:tcPr>
          <w:p w:rsidR="00DD784D" w:rsidRPr="00DD784D" w:rsidRDefault="00DD784D" w:rsidP="00143682">
            <w:pPr>
              <w:ind w:firstLine="589"/>
              <w:jc w:val="center"/>
              <w:rPr>
                <w:rFonts w:ascii="Times New Roman" w:hAnsi="Times New Roman" w:cs="Times New Roman"/>
                <w:b/>
                <w:sz w:val="28"/>
              </w:rPr>
            </w:pPr>
            <w:r w:rsidRPr="00DD784D">
              <w:rPr>
                <w:rFonts w:ascii="Times New Roman" w:hAnsi="Times New Roman" w:cs="Times New Roman"/>
                <w:b/>
                <w:sz w:val="28"/>
              </w:rPr>
              <w:t>ПОДАТКОВИЙ КОДЕКС УКРАЇНИ</w:t>
            </w:r>
          </w:p>
        </w:tc>
      </w:tr>
      <w:tr w:rsidR="00DD784D" w:rsidTr="00143682">
        <w:tc>
          <w:tcPr>
            <w:tcW w:w="7564" w:type="dxa"/>
          </w:tcPr>
          <w:p w:rsidR="00DD784D" w:rsidRDefault="00143682" w:rsidP="00143682">
            <w:pPr>
              <w:ind w:firstLine="589"/>
              <w:jc w:val="both"/>
              <w:rPr>
                <w:rFonts w:ascii="Times New Roman" w:hAnsi="Times New Roman" w:cs="Times New Roman"/>
                <w:sz w:val="28"/>
              </w:rPr>
            </w:pPr>
            <w:r w:rsidRPr="00143682">
              <w:rPr>
                <w:rFonts w:ascii="Times New Roman" w:hAnsi="Times New Roman" w:cs="Times New Roman"/>
                <w:b/>
                <w:sz w:val="28"/>
              </w:rPr>
              <w:t>Стаття 19-1.</w:t>
            </w:r>
            <w:r>
              <w:rPr>
                <w:rFonts w:ascii="Times New Roman" w:hAnsi="Times New Roman" w:cs="Times New Roman"/>
                <w:sz w:val="28"/>
              </w:rPr>
              <w:t xml:space="preserve"> Функції контролюючих органів</w:t>
            </w:r>
          </w:p>
        </w:tc>
        <w:tc>
          <w:tcPr>
            <w:tcW w:w="7564" w:type="dxa"/>
          </w:tcPr>
          <w:p w:rsidR="00DD784D" w:rsidRDefault="00143682" w:rsidP="00143682">
            <w:pPr>
              <w:ind w:firstLine="589"/>
              <w:jc w:val="both"/>
              <w:rPr>
                <w:rFonts w:ascii="Times New Roman" w:hAnsi="Times New Roman" w:cs="Times New Roman"/>
                <w:sz w:val="28"/>
              </w:rPr>
            </w:pPr>
            <w:r w:rsidRPr="00143682">
              <w:rPr>
                <w:rFonts w:ascii="Times New Roman" w:hAnsi="Times New Roman" w:cs="Times New Roman"/>
                <w:b/>
                <w:sz w:val="28"/>
              </w:rPr>
              <w:t>Стаття 19-1.</w:t>
            </w:r>
            <w:r>
              <w:rPr>
                <w:rFonts w:ascii="Times New Roman" w:hAnsi="Times New Roman" w:cs="Times New Roman"/>
                <w:sz w:val="28"/>
              </w:rPr>
              <w:t xml:space="preserve"> Функції контролюючих органів</w:t>
            </w:r>
          </w:p>
        </w:tc>
      </w:tr>
      <w:tr w:rsidR="00143682" w:rsidTr="00143682">
        <w:tc>
          <w:tcPr>
            <w:tcW w:w="7564" w:type="dxa"/>
          </w:tcPr>
          <w:p w:rsidR="00143682" w:rsidRDefault="00143682" w:rsidP="00143682">
            <w:pPr>
              <w:ind w:firstLine="589"/>
              <w:jc w:val="both"/>
              <w:rPr>
                <w:rFonts w:ascii="Times New Roman" w:hAnsi="Times New Roman" w:cs="Times New Roman"/>
                <w:sz w:val="28"/>
              </w:rPr>
            </w:pPr>
            <w:r w:rsidRPr="00143682">
              <w:rPr>
                <w:rFonts w:ascii="Times New Roman" w:hAnsi="Times New Roman" w:cs="Times New Roman"/>
                <w:sz w:val="28"/>
              </w:rPr>
              <w:t>19-1.1. Контролюючі органи, визначені підпунктом 41.1.1 пункту 41.1 статті 41 цього Кодексу, виконують такі функції, крім особливостей, передбачених для державних податкових інспекцій статтею 19-3 цього Кодексу:</w:t>
            </w:r>
          </w:p>
          <w:p w:rsidR="00143682" w:rsidRDefault="00143682" w:rsidP="00143682">
            <w:pPr>
              <w:ind w:firstLine="589"/>
              <w:jc w:val="both"/>
              <w:rPr>
                <w:rFonts w:ascii="Times New Roman" w:hAnsi="Times New Roman" w:cs="Times New Roman"/>
                <w:sz w:val="28"/>
              </w:rPr>
            </w:pPr>
            <w:r>
              <w:rPr>
                <w:rFonts w:ascii="Times New Roman" w:hAnsi="Times New Roman" w:cs="Times New Roman"/>
                <w:sz w:val="28"/>
              </w:rPr>
              <w:t>…</w:t>
            </w:r>
          </w:p>
          <w:p w:rsidR="00143682" w:rsidRDefault="00143682" w:rsidP="00143682">
            <w:pPr>
              <w:ind w:firstLine="589"/>
              <w:jc w:val="both"/>
              <w:rPr>
                <w:rFonts w:ascii="Times New Roman" w:hAnsi="Times New Roman" w:cs="Times New Roman"/>
                <w:sz w:val="28"/>
              </w:rPr>
            </w:pPr>
            <w:r w:rsidRPr="00143682">
              <w:rPr>
                <w:rFonts w:ascii="Times New Roman" w:hAnsi="Times New Roman" w:cs="Times New Roman"/>
                <w:sz w:val="28"/>
              </w:rPr>
              <w:t>19-1.1.52-1. здійснюють контроль за своєчасністю та повнотою сплати авансових внесків з податку на прибуток підприємств платниками податку, які здійснюють діяльність з торгівлі валютними цінностями у готівковій формі;</w:t>
            </w:r>
          </w:p>
          <w:p w:rsidR="00143682" w:rsidRDefault="00143682" w:rsidP="00143682">
            <w:pPr>
              <w:ind w:firstLine="589"/>
              <w:jc w:val="both"/>
              <w:rPr>
                <w:rFonts w:ascii="Times New Roman" w:hAnsi="Times New Roman" w:cs="Times New Roman"/>
                <w:sz w:val="28"/>
              </w:rPr>
            </w:pPr>
            <w:r>
              <w:rPr>
                <w:rFonts w:ascii="Times New Roman" w:hAnsi="Times New Roman" w:cs="Times New Roman"/>
                <w:sz w:val="28"/>
              </w:rPr>
              <w:t>…</w:t>
            </w:r>
          </w:p>
        </w:tc>
        <w:tc>
          <w:tcPr>
            <w:tcW w:w="7564" w:type="dxa"/>
          </w:tcPr>
          <w:p w:rsidR="00143682" w:rsidRDefault="00143682" w:rsidP="00143682">
            <w:pPr>
              <w:ind w:firstLine="589"/>
              <w:jc w:val="both"/>
              <w:rPr>
                <w:rFonts w:ascii="Times New Roman" w:hAnsi="Times New Roman" w:cs="Times New Roman"/>
                <w:sz w:val="28"/>
              </w:rPr>
            </w:pPr>
            <w:r w:rsidRPr="00143682">
              <w:rPr>
                <w:rFonts w:ascii="Times New Roman" w:hAnsi="Times New Roman" w:cs="Times New Roman"/>
                <w:sz w:val="28"/>
              </w:rPr>
              <w:t>19-1.1. Контролюючі органи, визначені підпунктом 41.1.1 пункту 41.1 статті 41 цього Кодексу, виконують такі функції, крім особливостей, передбачених для державних податкових інспекцій статтею 19-3 цього Кодексу:</w:t>
            </w:r>
          </w:p>
          <w:p w:rsidR="00143682" w:rsidRDefault="00143682" w:rsidP="00143682">
            <w:pPr>
              <w:ind w:firstLine="589"/>
              <w:jc w:val="both"/>
              <w:rPr>
                <w:rFonts w:ascii="Times New Roman" w:hAnsi="Times New Roman" w:cs="Times New Roman"/>
                <w:sz w:val="28"/>
              </w:rPr>
            </w:pPr>
            <w:r>
              <w:rPr>
                <w:rFonts w:ascii="Times New Roman" w:hAnsi="Times New Roman" w:cs="Times New Roman"/>
                <w:sz w:val="28"/>
              </w:rPr>
              <w:t>…</w:t>
            </w:r>
          </w:p>
          <w:p w:rsidR="00143682" w:rsidRDefault="00143682" w:rsidP="00143682">
            <w:pPr>
              <w:ind w:firstLine="589"/>
              <w:jc w:val="both"/>
              <w:rPr>
                <w:rFonts w:ascii="Times New Roman" w:hAnsi="Times New Roman" w:cs="Times New Roman"/>
                <w:sz w:val="28"/>
              </w:rPr>
            </w:pPr>
            <w:r w:rsidRPr="00143682">
              <w:rPr>
                <w:rFonts w:ascii="Times New Roman" w:hAnsi="Times New Roman" w:cs="Times New Roman"/>
                <w:sz w:val="28"/>
              </w:rPr>
              <w:t>19-1.1.52-1. здійснюють контроль за своєчасністю та повнотою сплати авансових внесків з податку на прибуток підприємств платниками податку, які здійснюють діяльність з торгівлі валютними цінностями у готівковій формі</w:t>
            </w:r>
            <w:r w:rsidRPr="00143682">
              <w:rPr>
                <w:rFonts w:ascii="Times New Roman" w:hAnsi="Times New Roman" w:cs="Times New Roman"/>
                <w:b/>
                <w:sz w:val="28"/>
              </w:rPr>
              <w:t>, авансових внесків з податку на прибуток підприємств платниками податку, які здійснюють роздрібну торгівлю пальним</w:t>
            </w:r>
            <w:r w:rsidRPr="00143682">
              <w:rPr>
                <w:rFonts w:ascii="Times New Roman" w:hAnsi="Times New Roman" w:cs="Times New Roman"/>
                <w:sz w:val="28"/>
              </w:rPr>
              <w:t>;</w:t>
            </w:r>
          </w:p>
          <w:p w:rsidR="00143682" w:rsidRDefault="00143682" w:rsidP="00143682">
            <w:pPr>
              <w:ind w:firstLine="589"/>
              <w:jc w:val="both"/>
              <w:rPr>
                <w:rFonts w:ascii="Times New Roman" w:hAnsi="Times New Roman" w:cs="Times New Roman"/>
                <w:sz w:val="28"/>
              </w:rPr>
            </w:pPr>
            <w:r>
              <w:rPr>
                <w:rFonts w:ascii="Times New Roman" w:hAnsi="Times New Roman" w:cs="Times New Roman"/>
                <w:sz w:val="28"/>
              </w:rPr>
              <w:t>…</w:t>
            </w:r>
          </w:p>
        </w:tc>
      </w:tr>
      <w:tr w:rsidR="00594CCA" w:rsidRPr="00594CCA" w:rsidTr="00143682">
        <w:tc>
          <w:tcPr>
            <w:tcW w:w="7564" w:type="dxa"/>
          </w:tcPr>
          <w:p w:rsidR="00594CCA" w:rsidRPr="00950EFF" w:rsidRDefault="00950EFF" w:rsidP="00143682">
            <w:pPr>
              <w:ind w:firstLine="589"/>
              <w:jc w:val="both"/>
              <w:rPr>
                <w:rFonts w:ascii="Times New Roman" w:hAnsi="Times New Roman" w:cs="Times New Roman"/>
                <w:color w:val="FF0000"/>
                <w:sz w:val="28"/>
              </w:rPr>
            </w:pPr>
            <w:r w:rsidRPr="00950EFF">
              <w:rPr>
                <w:rFonts w:ascii="Times New Roman" w:hAnsi="Times New Roman" w:cs="Times New Roman"/>
                <w:b/>
                <w:sz w:val="28"/>
              </w:rPr>
              <w:t>Стаття 51.</w:t>
            </w:r>
            <w:r w:rsidRPr="00950EFF">
              <w:rPr>
                <w:rFonts w:ascii="Times New Roman" w:hAnsi="Times New Roman" w:cs="Times New Roman"/>
                <w:sz w:val="28"/>
              </w:rPr>
              <w:t xml:space="preserve"> Подання звітності про суми доходу, нарахованого (сплаченого) на користь платників податків - фізичних осіб, і суми утриманого з них податку, а також суми нарахованого єдиного внеску</w:t>
            </w:r>
          </w:p>
        </w:tc>
        <w:tc>
          <w:tcPr>
            <w:tcW w:w="7564" w:type="dxa"/>
          </w:tcPr>
          <w:p w:rsidR="00594CCA" w:rsidRPr="00594CCA" w:rsidRDefault="00950EFF" w:rsidP="00143682">
            <w:pPr>
              <w:ind w:firstLine="589"/>
              <w:jc w:val="both"/>
              <w:rPr>
                <w:rFonts w:ascii="Times New Roman" w:hAnsi="Times New Roman" w:cs="Times New Roman"/>
                <w:i/>
                <w:color w:val="FF0000"/>
                <w:sz w:val="28"/>
              </w:rPr>
            </w:pPr>
            <w:r w:rsidRPr="00950EFF">
              <w:rPr>
                <w:rFonts w:ascii="Times New Roman" w:hAnsi="Times New Roman" w:cs="Times New Roman"/>
                <w:b/>
                <w:sz w:val="28"/>
              </w:rPr>
              <w:t>Стаття 51.</w:t>
            </w:r>
            <w:r w:rsidRPr="00950EFF">
              <w:rPr>
                <w:rFonts w:ascii="Times New Roman" w:hAnsi="Times New Roman" w:cs="Times New Roman"/>
                <w:sz w:val="28"/>
              </w:rPr>
              <w:t xml:space="preserve"> Подання звітності про суми доходу, нарахованого (сплаченого) на користь платників податків - фізичних осіб, і суми утриманого з них податку, а також суми нарахованого єдиного внеску</w:t>
            </w:r>
          </w:p>
        </w:tc>
      </w:tr>
      <w:tr w:rsidR="00950EFF" w:rsidRPr="00594CCA" w:rsidTr="00143682">
        <w:tc>
          <w:tcPr>
            <w:tcW w:w="7564" w:type="dxa"/>
          </w:tcPr>
          <w:p w:rsidR="00950EFF" w:rsidRPr="00950EFF" w:rsidRDefault="00950EFF" w:rsidP="00143682">
            <w:pPr>
              <w:ind w:firstLine="589"/>
              <w:jc w:val="both"/>
              <w:rPr>
                <w:rFonts w:ascii="Times New Roman" w:hAnsi="Times New Roman" w:cs="Times New Roman"/>
                <w:color w:val="FF0000"/>
                <w:sz w:val="28"/>
              </w:rPr>
            </w:pPr>
            <w:r w:rsidRPr="00950EFF">
              <w:rPr>
                <w:rFonts w:ascii="Times New Roman" w:hAnsi="Times New Roman" w:cs="Times New Roman"/>
                <w:sz w:val="28"/>
              </w:rPr>
              <w:t xml:space="preserve">51.1. Платники податків, у тому числі податкові агенти, платники єдиного внеску, зобов’язані подавати контролюючим органам у строки, встановлені цим Кодексом для податкового </w:t>
            </w:r>
            <w:r w:rsidRPr="00950EFF">
              <w:rPr>
                <w:rFonts w:ascii="Times New Roman" w:hAnsi="Times New Roman" w:cs="Times New Roman"/>
                <w:b/>
                <w:sz w:val="28"/>
              </w:rPr>
              <w:t>кварталу</w:t>
            </w:r>
            <w:r w:rsidRPr="00950EFF">
              <w:rPr>
                <w:rFonts w:ascii="Times New Roman" w:hAnsi="Times New Roman" w:cs="Times New Roman"/>
                <w:sz w:val="28"/>
              </w:rPr>
              <w:t xml:space="preserve">, податковий розрахунок сум доходу, нарахованого (сплаченого) на користь платників податків - фізичних осіб, і сум утриманого з них податку, а </w:t>
            </w:r>
            <w:r w:rsidRPr="00950EFF">
              <w:rPr>
                <w:rFonts w:ascii="Times New Roman" w:hAnsi="Times New Roman" w:cs="Times New Roman"/>
                <w:sz w:val="28"/>
              </w:rPr>
              <w:lastRenderedPageBreak/>
              <w:t>також сум нарахованого єдиного внеску</w:t>
            </w:r>
            <w:r w:rsidRPr="00950EFF">
              <w:rPr>
                <w:rFonts w:ascii="Times New Roman" w:hAnsi="Times New Roman" w:cs="Times New Roman"/>
                <w:b/>
                <w:sz w:val="28"/>
              </w:rPr>
              <w:t>, з розбивкою по місяцях звітного кварталу</w:t>
            </w:r>
            <w:r w:rsidRPr="00950EFF">
              <w:rPr>
                <w:rFonts w:ascii="Times New Roman" w:hAnsi="Times New Roman" w:cs="Times New Roman"/>
                <w:sz w:val="28"/>
              </w:rPr>
              <w:t>.</w:t>
            </w:r>
          </w:p>
        </w:tc>
        <w:tc>
          <w:tcPr>
            <w:tcW w:w="7564" w:type="dxa"/>
          </w:tcPr>
          <w:p w:rsidR="00950EFF" w:rsidRPr="00594CCA" w:rsidRDefault="00950EFF" w:rsidP="00950EFF">
            <w:pPr>
              <w:ind w:firstLine="589"/>
              <w:jc w:val="both"/>
              <w:rPr>
                <w:rFonts w:ascii="Times New Roman" w:hAnsi="Times New Roman" w:cs="Times New Roman"/>
                <w:i/>
                <w:color w:val="FF0000"/>
                <w:sz w:val="28"/>
              </w:rPr>
            </w:pPr>
            <w:r w:rsidRPr="00950EFF">
              <w:rPr>
                <w:rFonts w:ascii="Times New Roman" w:hAnsi="Times New Roman" w:cs="Times New Roman"/>
                <w:sz w:val="28"/>
              </w:rPr>
              <w:lastRenderedPageBreak/>
              <w:t xml:space="preserve">51.1. Платники податків, у тому числі податкові агенти, платники єдиного внеску, зобов’язані подавати контролюючим органам у строки, встановлені цим Кодексом для податкового </w:t>
            </w:r>
            <w:r w:rsidRPr="00950EFF">
              <w:rPr>
                <w:rFonts w:ascii="Times New Roman" w:hAnsi="Times New Roman" w:cs="Times New Roman"/>
                <w:b/>
                <w:sz w:val="28"/>
              </w:rPr>
              <w:t>місяця</w:t>
            </w:r>
            <w:r w:rsidRPr="00950EFF">
              <w:rPr>
                <w:rFonts w:ascii="Times New Roman" w:hAnsi="Times New Roman" w:cs="Times New Roman"/>
                <w:sz w:val="28"/>
              </w:rPr>
              <w:t>, податковий розрахунок сум доходу, нарахованого (сплаченого) на користь платників податків - фізичних осіб, і сум утриманого з них податку, а також сум нарахованого єдиного внеску.</w:t>
            </w:r>
          </w:p>
        </w:tc>
      </w:tr>
      <w:tr w:rsidR="00950EFF" w:rsidRPr="00594CCA" w:rsidTr="00143682">
        <w:tc>
          <w:tcPr>
            <w:tcW w:w="7564" w:type="dxa"/>
          </w:tcPr>
          <w:p w:rsidR="00950EFF" w:rsidRPr="00950EFF" w:rsidRDefault="00950EFF" w:rsidP="00143682">
            <w:pPr>
              <w:ind w:firstLine="589"/>
              <w:jc w:val="both"/>
              <w:rPr>
                <w:rFonts w:ascii="Times New Roman" w:hAnsi="Times New Roman" w:cs="Times New Roman"/>
                <w:color w:val="FF0000"/>
                <w:sz w:val="28"/>
              </w:rPr>
            </w:pPr>
            <w:r w:rsidRPr="00950EFF">
              <w:rPr>
                <w:rFonts w:ascii="Times New Roman" w:hAnsi="Times New Roman" w:cs="Times New Roman"/>
                <w:b/>
                <w:sz w:val="28"/>
              </w:rPr>
              <w:lastRenderedPageBreak/>
              <w:t xml:space="preserve">Стаття 70. </w:t>
            </w:r>
            <w:r w:rsidRPr="00950EFF">
              <w:rPr>
                <w:rFonts w:ascii="Times New Roman" w:hAnsi="Times New Roman" w:cs="Times New Roman"/>
                <w:sz w:val="28"/>
              </w:rPr>
              <w:t>Державний реєстр фізичних осіб - платників податків</w:t>
            </w:r>
          </w:p>
        </w:tc>
        <w:tc>
          <w:tcPr>
            <w:tcW w:w="7564" w:type="dxa"/>
          </w:tcPr>
          <w:p w:rsidR="00950EFF" w:rsidRPr="00594CCA" w:rsidRDefault="00950EFF" w:rsidP="00143682">
            <w:pPr>
              <w:ind w:firstLine="589"/>
              <w:jc w:val="both"/>
              <w:rPr>
                <w:rFonts w:ascii="Times New Roman" w:hAnsi="Times New Roman" w:cs="Times New Roman"/>
                <w:i/>
                <w:color w:val="FF0000"/>
                <w:sz w:val="28"/>
              </w:rPr>
            </w:pPr>
            <w:r w:rsidRPr="00950EFF">
              <w:rPr>
                <w:rFonts w:ascii="Times New Roman" w:hAnsi="Times New Roman" w:cs="Times New Roman"/>
                <w:b/>
                <w:sz w:val="28"/>
              </w:rPr>
              <w:t xml:space="preserve">Стаття 70. </w:t>
            </w:r>
            <w:r w:rsidRPr="00950EFF">
              <w:rPr>
                <w:rFonts w:ascii="Times New Roman" w:hAnsi="Times New Roman" w:cs="Times New Roman"/>
                <w:sz w:val="28"/>
              </w:rPr>
              <w:t>Державний реєстр фізичних осіб - платників податків</w:t>
            </w:r>
          </w:p>
        </w:tc>
      </w:tr>
      <w:tr w:rsidR="00950EFF" w:rsidRPr="00594CCA" w:rsidTr="00143682">
        <w:tc>
          <w:tcPr>
            <w:tcW w:w="7564" w:type="dxa"/>
          </w:tcPr>
          <w:p w:rsidR="00950EFF" w:rsidRPr="00950EFF" w:rsidRDefault="00950EFF" w:rsidP="00950EFF">
            <w:pPr>
              <w:ind w:firstLine="589"/>
              <w:jc w:val="both"/>
              <w:rPr>
                <w:rFonts w:ascii="Times New Roman" w:hAnsi="Times New Roman" w:cs="Times New Roman"/>
                <w:sz w:val="28"/>
              </w:rPr>
            </w:pPr>
            <w:r w:rsidRPr="00950EFF">
              <w:rPr>
                <w:rFonts w:ascii="Times New Roman" w:hAnsi="Times New Roman" w:cs="Times New Roman"/>
                <w:sz w:val="28"/>
              </w:rPr>
              <w:t>70.16. Органи виконавчої влади та органи місцевого самоврядування, юридичні особи, самозайняті особи, податкові агенти подають безоплатно в порядку, встановленому Кабінетом Міністрів України, контролюючим органам за своїм місцезнаходженням або централізовано в електронному вигляді (для органів виконавчої влади) інформацію про фізичних осіб, що пов’язана з реєстрацією таких осіб як платників податків, нарахуванням, сплатою податків і контролем за дотриманням податкового законодавства України, із зазначенням реєстраційних номерів облікових карток платника податків або серії (за наявності) та номера паспорта (для фізичних осіб, які мають відмітку у паспорті про право здійснювати будь-які платежі за серією та номером паспорта), зокрема:</w:t>
            </w:r>
          </w:p>
          <w:p w:rsidR="00950EFF" w:rsidRDefault="00950EFF" w:rsidP="00950EFF">
            <w:pPr>
              <w:ind w:firstLine="589"/>
              <w:jc w:val="both"/>
              <w:rPr>
                <w:rFonts w:ascii="Times New Roman" w:hAnsi="Times New Roman" w:cs="Times New Roman"/>
                <w:sz w:val="28"/>
              </w:rPr>
            </w:pPr>
            <w:r w:rsidRPr="00950EFF">
              <w:rPr>
                <w:rFonts w:ascii="Times New Roman" w:hAnsi="Times New Roman" w:cs="Times New Roman"/>
                <w:sz w:val="28"/>
              </w:rPr>
              <w:t xml:space="preserve">70.16.1. органи виконавчої влади та органи місцевого самоврядування, юридичні особи та фізичні особи - підприємці, податкові агенти - про дату прийняття на роботу або звільнення з роботи фізичних осіб </w:t>
            </w:r>
            <w:r w:rsidRPr="001D6C55">
              <w:rPr>
                <w:rFonts w:ascii="Times New Roman" w:hAnsi="Times New Roman" w:cs="Times New Roman"/>
                <w:b/>
                <w:sz w:val="28"/>
              </w:rPr>
              <w:t>протягом 40 календарних днів, що настають за останнім календарним днем звітного (податкового) кварталу</w:t>
            </w:r>
            <w:r w:rsidRPr="00950EFF">
              <w:rPr>
                <w:rFonts w:ascii="Times New Roman" w:hAnsi="Times New Roman" w:cs="Times New Roman"/>
                <w:sz w:val="28"/>
              </w:rPr>
              <w:t>, а також інформацію, передбачену статтею 51 цього Кодексу;</w:t>
            </w:r>
          </w:p>
          <w:p w:rsidR="00950EFF" w:rsidRPr="00594CCA" w:rsidRDefault="00950EFF" w:rsidP="00950EFF">
            <w:pPr>
              <w:ind w:firstLine="589"/>
              <w:jc w:val="both"/>
              <w:rPr>
                <w:rFonts w:ascii="Times New Roman" w:hAnsi="Times New Roman" w:cs="Times New Roman"/>
                <w:i/>
                <w:color w:val="FF0000"/>
                <w:sz w:val="28"/>
              </w:rPr>
            </w:pPr>
            <w:r>
              <w:rPr>
                <w:rFonts w:ascii="Times New Roman" w:hAnsi="Times New Roman" w:cs="Times New Roman"/>
                <w:sz w:val="28"/>
              </w:rPr>
              <w:t>…</w:t>
            </w:r>
          </w:p>
        </w:tc>
        <w:tc>
          <w:tcPr>
            <w:tcW w:w="7564" w:type="dxa"/>
          </w:tcPr>
          <w:p w:rsidR="00950EFF" w:rsidRPr="00950EFF" w:rsidRDefault="00950EFF" w:rsidP="00950EFF">
            <w:pPr>
              <w:ind w:firstLine="589"/>
              <w:jc w:val="both"/>
              <w:rPr>
                <w:rFonts w:ascii="Times New Roman" w:hAnsi="Times New Roman" w:cs="Times New Roman"/>
                <w:sz w:val="28"/>
              </w:rPr>
            </w:pPr>
            <w:r w:rsidRPr="00950EFF">
              <w:rPr>
                <w:rFonts w:ascii="Times New Roman" w:hAnsi="Times New Roman" w:cs="Times New Roman"/>
                <w:sz w:val="28"/>
              </w:rPr>
              <w:t>70.16. Органи виконавчої влади та органи місцевого самоврядування, юридичні особи, самозайняті особи, податкові агенти подають безоплатно в порядку, встановленому Кабінетом Міністрів України, контролюючим органам за своїм місцезнаходженням або централізовано в електронному вигляді (для органів виконавчої влади) інформацію про фізичних осіб, що пов’язана з реєстрацією таких осіб як платників податків, нарахуванням, сплатою податків і контролем за дотриманням податкового законодавства України, із зазначенням реєстраційних номерів облікових карток платника податків або серії (за наявності) та номера паспорта (для фізичних осіб, які мають відмітку у паспорті про право здійснювати будь-які платежі за серією та номером паспорта), зокрема:</w:t>
            </w:r>
          </w:p>
          <w:p w:rsidR="00950EFF" w:rsidRDefault="00950EFF" w:rsidP="00950EFF">
            <w:pPr>
              <w:ind w:firstLine="589"/>
              <w:jc w:val="both"/>
              <w:rPr>
                <w:rFonts w:ascii="Times New Roman" w:hAnsi="Times New Roman" w:cs="Times New Roman"/>
                <w:sz w:val="28"/>
              </w:rPr>
            </w:pPr>
            <w:r w:rsidRPr="00950EFF">
              <w:rPr>
                <w:rFonts w:ascii="Times New Roman" w:hAnsi="Times New Roman" w:cs="Times New Roman"/>
                <w:sz w:val="28"/>
              </w:rPr>
              <w:t xml:space="preserve">70.16.1. органи виконавчої влади та органи місцевого самоврядування, юридичні особи та фізичні особи - підприємці, податкові агенти - про дату прийняття на роботу або звільнення з роботи фізичних осіб </w:t>
            </w:r>
            <w:r w:rsidR="001D6C55" w:rsidRPr="001D6C55">
              <w:rPr>
                <w:rFonts w:ascii="Times New Roman" w:hAnsi="Times New Roman" w:cs="Times New Roman"/>
                <w:b/>
                <w:sz w:val="28"/>
              </w:rPr>
              <w:t>протягом 20 календарних днів, що настають за останнім календарним днем звітного (податкового) місяця</w:t>
            </w:r>
            <w:r w:rsidRPr="00950EFF">
              <w:rPr>
                <w:rFonts w:ascii="Times New Roman" w:hAnsi="Times New Roman" w:cs="Times New Roman"/>
                <w:sz w:val="28"/>
              </w:rPr>
              <w:t>, а також інформацію, передбачену статтею 51 цього Кодексу;</w:t>
            </w:r>
          </w:p>
          <w:p w:rsidR="00950EFF" w:rsidRDefault="00950EFF" w:rsidP="00950EFF">
            <w:pPr>
              <w:ind w:firstLine="589"/>
              <w:jc w:val="both"/>
              <w:rPr>
                <w:rFonts w:ascii="Times New Roman" w:hAnsi="Times New Roman" w:cs="Times New Roman"/>
                <w:i/>
                <w:color w:val="FF0000"/>
                <w:sz w:val="28"/>
              </w:rPr>
            </w:pPr>
            <w:r>
              <w:rPr>
                <w:rFonts w:ascii="Times New Roman" w:hAnsi="Times New Roman" w:cs="Times New Roman"/>
                <w:sz w:val="28"/>
              </w:rPr>
              <w:t>…</w:t>
            </w:r>
          </w:p>
        </w:tc>
      </w:tr>
      <w:tr w:rsidR="00143682" w:rsidTr="00143682">
        <w:tc>
          <w:tcPr>
            <w:tcW w:w="7564" w:type="dxa"/>
          </w:tcPr>
          <w:p w:rsidR="00143682" w:rsidRDefault="00143682" w:rsidP="00143682">
            <w:pPr>
              <w:ind w:firstLine="589"/>
              <w:jc w:val="both"/>
              <w:rPr>
                <w:rFonts w:ascii="Times New Roman" w:hAnsi="Times New Roman" w:cs="Times New Roman"/>
                <w:sz w:val="28"/>
              </w:rPr>
            </w:pPr>
            <w:r w:rsidRPr="00143682">
              <w:rPr>
                <w:rFonts w:ascii="Times New Roman" w:hAnsi="Times New Roman" w:cs="Times New Roman"/>
                <w:b/>
                <w:sz w:val="28"/>
              </w:rPr>
              <w:t>Стаття 75.</w:t>
            </w:r>
            <w:r w:rsidRPr="00143682">
              <w:rPr>
                <w:rFonts w:ascii="Times New Roman" w:hAnsi="Times New Roman" w:cs="Times New Roman"/>
                <w:sz w:val="28"/>
              </w:rPr>
              <w:t xml:space="preserve"> Види перевірок</w:t>
            </w:r>
          </w:p>
        </w:tc>
        <w:tc>
          <w:tcPr>
            <w:tcW w:w="7564" w:type="dxa"/>
          </w:tcPr>
          <w:p w:rsidR="00143682" w:rsidRDefault="00143682" w:rsidP="00143682">
            <w:pPr>
              <w:ind w:firstLine="589"/>
              <w:jc w:val="both"/>
              <w:rPr>
                <w:rFonts w:ascii="Times New Roman" w:hAnsi="Times New Roman" w:cs="Times New Roman"/>
                <w:sz w:val="28"/>
              </w:rPr>
            </w:pPr>
            <w:r w:rsidRPr="00143682">
              <w:rPr>
                <w:rFonts w:ascii="Times New Roman" w:hAnsi="Times New Roman" w:cs="Times New Roman"/>
                <w:b/>
                <w:sz w:val="28"/>
              </w:rPr>
              <w:t>Стаття 75.</w:t>
            </w:r>
            <w:r w:rsidRPr="00143682">
              <w:rPr>
                <w:rFonts w:ascii="Times New Roman" w:hAnsi="Times New Roman" w:cs="Times New Roman"/>
                <w:sz w:val="28"/>
              </w:rPr>
              <w:t xml:space="preserve"> Види перевірок</w:t>
            </w:r>
          </w:p>
        </w:tc>
      </w:tr>
      <w:tr w:rsidR="00143682" w:rsidTr="00143682">
        <w:tc>
          <w:tcPr>
            <w:tcW w:w="7564" w:type="dxa"/>
          </w:tcPr>
          <w:p w:rsidR="00143682" w:rsidRPr="00143682" w:rsidRDefault="00143682" w:rsidP="00143682">
            <w:pPr>
              <w:ind w:firstLine="589"/>
              <w:jc w:val="both"/>
              <w:rPr>
                <w:rFonts w:ascii="Times New Roman" w:hAnsi="Times New Roman" w:cs="Times New Roman"/>
                <w:sz w:val="28"/>
              </w:rPr>
            </w:pPr>
            <w:r w:rsidRPr="00143682">
              <w:rPr>
                <w:rFonts w:ascii="Times New Roman" w:hAnsi="Times New Roman" w:cs="Times New Roman"/>
                <w:sz w:val="28"/>
              </w:rPr>
              <w:t xml:space="preserve">75.1.1. Камеральною вважається перевірка, яка проводиться у приміщенні контролюючого органу виключно на підставі даних, зазначених у податкових деклараціях (розрахунках) платника податків та даних системи </w:t>
            </w:r>
            <w:r w:rsidRPr="00143682">
              <w:rPr>
                <w:rFonts w:ascii="Times New Roman" w:hAnsi="Times New Roman" w:cs="Times New Roman"/>
                <w:sz w:val="28"/>
              </w:rPr>
              <w:lastRenderedPageBreak/>
              <w:t>електронного адміністрування податку на додану вартість (даних центрального органу виконавчої влади, що реалізує державну політику у сфері казначейського обслуговування бюджетних коштів, в якому відкриваються рахунки платників у системі електронного адміністрування податку на додану вартість, даних Єдиного реєстру податкових накладних та даних митних декларацій), а також даних Єдиного реєстру акцизних накладних та даних системи електронного адміністрування реалізації пального та спирту етилового, даних СОД РРО.</w:t>
            </w:r>
          </w:p>
          <w:p w:rsidR="00143682" w:rsidRDefault="00143682" w:rsidP="00143682">
            <w:pPr>
              <w:ind w:firstLine="589"/>
              <w:jc w:val="both"/>
              <w:rPr>
                <w:rFonts w:ascii="Times New Roman" w:hAnsi="Times New Roman" w:cs="Times New Roman"/>
                <w:sz w:val="28"/>
              </w:rPr>
            </w:pPr>
            <w:r w:rsidRPr="00143682">
              <w:rPr>
                <w:rFonts w:ascii="Times New Roman" w:hAnsi="Times New Roman" w:cs="Times New Roman"/>
                <w:sz w:val="28"/>
              </w:rPr>
              <w:t>Предметом камеральної перевірки також можуть бути:</w:t>
            </w:r>
          </w:p>
          <w:p w:rsidR="00143682" w:rsidRDefault="00143682" w:rsidP="00143682">
            <w:pPr>
              <w:ind w:firstLine="589"/>
              <w:jc w:val="both"/>
              <w:rPr>
                <w:rFonts w:ascii="Times New Roman" w:hAnsi="Times New Roman" w:cs="Times New Roman"/>
                <w:sz w:val="28"/>
              </w:rPr>
            </w:pPr>
            <w:r>
              <w:rPr>
                <w:rFonts w:ascii="Times New Roman" w:hAnsi="Times New Roman" w:cs="Times New Roman"/>
                <w:sz w:val="28"/>
              </w:rPr>
              <w:t>…</w:t>
            </w:r>
          </w:p>
          <w:p w:rsidR="00143682" w:rsidRDefault="00143682" w:rsidP="00143682">
            <w:pPr>
              <w:ind w:firstLine="589"/>
              <w:jc w:val="both"/>
              <w:rPr>
                <w:rFonts w:ascii="Times New Roman" w:hAnsi="Times New Roman" w:cs="Times New Roman"/>
                <w:sz w:val="28"/>
              </w:rPr>
            </w:pPr>
            <w:r w:rsidRPr="00143682">
              <w:rPr>
                <w:rFonts w:ascii="Times New Roman" w:hAnsi="Times New Roman" w:cs="Times New Roman"/>
                <w:sz w:val="28"/>
              </w:rPr>
              <w:t>11) своєчасність та повнота сплати узгодженої суми грошового зобов’язання у вигляді авансового внеску з податку на прибуток підприємств, визначеного відповідно до пункту 141.13 статті 141 цього Кодексу, на підставі даних Реєстру пунктів обміну іноземної валюти.</w:t>
            </w:r>
          </w:p>
        </w:tc>
        <w:tc>
          <w:tcPr>
            <w:tcW w:w="7564" w:type="dxa"/>
          </w:tcPr>
          <w:p w:rsidR="00143682" w:rsidRPr="00143682" w:rsidRDefault="00143682" w:rsidP="00143682">
            <w:pPr>
              <w:ind w:firstLine="589"/>
              <w:jc w:val="both"/>
              <w:rPr>
                <w:rFonts w:ascii="Times New Roman" w:hAnsi="Times New Roman" w:cs="Times New Roman"/>
                <w:sz w:val="28"/>
              </w:rPr>
            </w:pPr>
            <w:r w:rsidRPr="00143682">
              <w:rPr>
                <w:rFonts w:ascii="Times New Roman" w:hAnsi="Times New Roman" w:cs="Times New Roman"/>
                <w:sz w:val="28"/>
              </w:rPr>
              <w:lastRenderedPageBreak/>
              <w:t xml:space="preserve">75.1.1. Камеральною вважається перевірка, яка проводиться у приміщенні контролюючого органу виключно на підставі даних, зазначених у податкових деклараціях (розрахунках) платника податків та даних системи </w:t>
            </w:r>
            <w:r w:rsidRPr="00143682">
              <w:rPr>
                <w:rFonts w:ascii="Times New Roman" w:hAnsi="Times New Roman" w:cs="Times New Roman"/>
                <w:sz w:val="28"/>
              </w:rPr>
              <w:lastRenderedPageBreak/>
              <w:t>електронного адміністрування податку на додану вартість (даних центрального органу виконавчої влади, що реалізує державну політику у сфері казначейського обслуговування бюджетних коштів, в якому відкриваються рахунки платників у системі електронного адміністрування податку на додану вартість, даних Єдиного реєстру податкових накладних та даних митних декларацій), а також даних Єдиного реєстру акцизних накладних та даних системи електронного адміністрування реалізації пального та спирту етилового, даних СОД РРО.</w:t>
            </w:r>
          </w:p>
          <w:p w:rsidR="00143682" w:rsidRDefault="00143682" w:rsidP="00143682">
            <w:pPr>
              <w:ind w:firstLine="589"/>
              <w:jc w:val="both"/>
              <w:rPr>
                <w:rFonts w:ascii="Times New Roman" w:hAnsi="Times New Roman" w:cs="Times New Roman"/>
                <w:sz w:val="28"/>
              </w:rPr>
            </w:pPr>
            <w:r w:rsidRPr="00143682">
              <w:rPr>
                <w:rFonts w:ascii="Times New Roman" w:hAnsi="Times New Roman" w:cs="Times New Roman"/>
                <w:sz w:val="28"/>
              </w:rPr>
              <w:t>Предметом камеральної перевірки також можуть бути:</w:t>
            </w:r>
          </w:p>
          <w:p w:rsidR="00143682" w:rsidRDefault="00143682" w:rsidP="00143682">
            <w:pPr>
              <w:ind w:firstLine="589"/>
              <w:jc w:val="both"/>
              <w:rPr>
                <w:rFonts w:ascii="Times New Roman" w:hAnsi="Times New Roman" w:cs="Times New Roman"/>
                <w:sz w:val="28"/>
              </w:rPr>
            </w:pPr>
            <w:r>
              <w:rPr>
                <w:rFonts w:ascii="Times New Roman" w:hAnsi="Times New Roman" w:cs="Times New Roman"/>
                <w:sz w:val="28"/>
              </w:rPr>
              <w:t>…</w:t>
            </w:r>
          </w:p>
          <w:p w:rsidR="00143682" w:rsidRDefault="00143682" w:rsidP="00143682">
            <w:pPr>
              <w:ind w:firstLine="589"/>
              <w:jc w:val="both"/>
              <w:rPr>
                <w:rFonts w:ascii="Times New Roman" w:hAnsi="Times New Roman" w:cs="Times New Roman"/>
                <w:sz w:val="28"/>
              </w:rPr>
            </w:pPr>
            <w:r w:rsidRPr="00143682">
              <w:rPr>
                <w:rFonts w:ascii="Times New Roman" w:hAnsi="Times New Roman" w:cs="Times New Roman"/>
                <w:sz w:val="28"/>
              </w:rPr>
              <w:t xml:space="preserve">11) своєчасність та повнота сплати узгодженої суми грошового зобов’язання у вигляді авансового внеску з податку на прибуток підприємств, визначеного відповідно до пункту 141.13 статті 141 цього Кодексу, на підставі даних Реєстру </w:t>
            </w:r>
            <w:r>
              <w:rPr>
                <w:rFonts w:ascii="Times New Roman" w:hAnsi="Times New Roman" w:cs="Times New Roman"/>
                <w:sz w:val="28"/>
              </w:rPr>
              <w:t>пунктів обміну іноземної валюти;</w:t>
            </w:r>
          </w:p>
          <w:p w:rsidR="00143682" w:rsidRPr="00143682" w:rsidRDefault="00143682" w:rsidP="00504C5A">
            <w:pPr>
              <w:ind w:firstLine="589"/>
              <w:jc w:val="both"/>
              <w:rPr>
                <w:rFonts w:ascii="Times New Roman" w:hAnsi="Times New Roman" w:cs="Times New Roman"/>
                <w:b/>
                <w:sz w:val="28"/>
              </w:rPr>
            </w:pPr>
            <w:r w:rsidRPr="00143682">
              <w:rPr>
                <w:rFonts w:ascii="Times New Roman" w:hAnsi="Times New Roman" w:cs="Times New Roman"/>
                <w:b/>
                <w:sz w:val="28"/>
              </w:rPr>
              <w:t>12) своєчасність та повнота сплати узгодженої суми грошового зобов’язання у вигляді авансового внеску з податку на прибуток підприємств, визначеного відповідно до пункту 141.14 статті 141 цього Кодексу.</w:t>
            </w:r>
          </w:p>
        </w:tc>
      </w:tr>
      <w:tr w:rsidR="00364268" w:rsidRPr="00364268" w:rsidTr="00143682">
        <w:trPr>
          <w:trHeight w:val="70"/>
        </w:trPr>
        <w:tc>
          <w:tcPr>
            <w:tcW w:w="15128" w:type="dxa"/>
            <w:gridSpan w:val="2"/>
          </w:tcPr>
          <w:p w:rsidR="00364268" w:rsidRPr="00364268" w:rsidRDefault="00364268" w:rsidP="00143682">
            <w:pPr>
              <w:ind w:firstLine="589"/>
              <w:jc w:val="center"/>
              <w:rPr>
                <w:rFonts w:ascii="Times New Roman" w:hAnsi="Times New Roman" w:cs="Times New Roman"/>
                <w:b/>
                <w:sz w:val="28"/>
              </w:rPr>
            </w:pPr>
            <w:r w:rsidRPr="00364268">
              <w:rPr>
                <w:rFonts w:ascii="Times New Roman" w:hAnsi="Times New Roman" w:cs="Times New Roman"/>
                <w:b/>
                <w:sz w:val="28"/>
              </w:rPr>
              <w:lastRenderedPageBreak/>
              <w:t>РОЗДІЛ III. ПОДАТОК НА ПРИБУТОК ПІДПРИЄМСТВ</w:t>
            </w:r>
          </w:p>
        </w:tc>
      </w:tr>
      <w:tr w:rsidR="00DD784D" w:rsidTr="00143682">
        <w:tc>
          <w:tcPr>
            <w:tcW w:w="7564" w:type="dxa"/>
          </w:tcPr>
          <w:p w:rsidR="00DD784D" w:rsidRDefault="00143682" w:rsidP="00143682">
            <w:pPr>
              <w:ind w:firstLine="589"/>
              <w:jc w:val="both"/>
              <w:rPr>
                <w:rFonts w:ascii="Times New Roman" w:hAnsi="Times New Roman" w:cs="Times New Roman"/>
                <w:sz w:val="28"/>
              </w:rPr>
            </w:pPr>
            <w:r w:rsidRPr="00143682">
              <w:rPr>
                <w:rFonts w:ascii="Times New Roman" w:hAnsi="Times New Roman" w:cs="Times New Roman"/>
                <w:b/>
                <w:sz w:val="28"/>
              </w:rPr>
              <w:t>Стаття 136.</w:t>
            </w:r>
            <w:r w:rsidRPr="00143682">
              <w:rPr>
                <w:rFonts w:ascii="Times New Roman" w:hAnsi="Times New Roman" w:cs="Times New Roman"/>
                <w:sz w:val="28"/>
              </w:rPr>
              <w:t xml:space="preserve"> Ставки податку</w:t>
            </w:r>
          </w:p>
        </w:tc>
        <w:tc>
          <w:tcPr>
            <w:tcW w:w="7564" w:type="dxa"/>
          </w:tcPr>
          <w:p w:rsidR="00DD784D" w:rsidRDefault="00143682" w:rsidP="00143682">
            <w:pPr>
              <w:ind w:firstLine="589"/>
              <w:jc w:val="both"/>
              <w:rPr>
                <w:rFonts w:ascii="Times New Roman" w:hAnsi="Times New Roman" w:cs="Times New Roman"/>
                <w:sz w:val="28"/>
              </w:rPr>
            </w:pPr>
            <w:r w:rsidRPr="00143682">
              <w:rPr>
                <w:rFonts w:ascii="Times New Roman" w:hAnsi="Times New Roman" w:cs="Times New Roman"/>
                <w:b/>
                <w:sz w:val="28"/>
              </w:rPr>
              <w:t>Стаття 136.</w:t>
            </w:r>
            <w:r w:rsidRPr="00143682">
              <w:rPr>
                <w:rFonts w:ascii="Times New Roman" w:hAnsi="Times New Roman" w:cs="Times New Roman"/>
                <w:sz w:val="28"/>
              </w:rPr>
              <w:t xml:space="preserve"> Ставки податку</w:t>
            </w:r>
          </w:p>
        </w:tc>
      </w:tr>
      <w:tr w:rsidR="002E3F2E" w:rsidTr="00143682">
        <w:tc>
          <w:tcPr>
            <w:tcW w:w="7564" w:type="dxa"/>
          </w:tcPr>
          <w:p w:rsidR="00143682" w:rsidRPr="00143682" w:rsidRDefault="00143682" w:rsidP="00143682">
            <w:pPr>
              <w:ind w:firstLine="589"/>
              <w:jc w:val="both"/>
              <w:rPr>
                <w:rFonts w:ascii="Times New Roman" w:hAnsi="Times New Roman" w:cs="Times New Roman"/>
                <w:sz w:val="28"/>
              </w:rPr>
            </w:pPr>
            <w:r w:rsidRPr="00143682">
              <w:rPr>
                <w:rFonts w:ascii="Times New Roman" w:hAnsi="Times New Roman" w:cs="Times New Roman"/>
                <w:sz w:val="28"/>
              </w:rPr>
              <w:t>136.1-1. Базова (основна) ставка податку становить 25 відсотків для цілей:</w:t>
            </w:r>
          </w:p>
          <w:p w:rsidR="00143682" w:rsidRPr="00143682" w:rsidRDefault="00143682" w:rsidP="00143682">
            <w:pPr>
              <w:ind w:firstLine="589"/>
              <w:jc w:val="both"/>
              <w:rPr>
                <w:rFonts w:ascii="Times New Roman" w:hAnsi="Times New Roman" w:cs="Times New Roman"/>
                <w:sz w:val="28"/>
              </w:rPr>
            </w:pPr>
            <w:r w:rsidRPr="00143682">
              <w:rPr>
                <w:rFonts w:ascii="Times New Roman" w:hAnsi="Times New Roman" w:cs="Times New Roman"/>
                <w:sz w:val="28"/>
              </w:rPr>
              <w:t xml:space="preserve">а) оподаткування прибутку </w:t>
            </w:r>
            <w:r w:rsidRPr="00143682">
              <w:rPr>
                <w:rFonts w:ascii="Times New Roman" w:hAnsi="Times New Roman" w:cs="Times New Roman"/>
                <w:b/>
                <w:sz w:val="28"/>
              </w:rPr>
              <w:t>банку</w:t>
            </w:r>
            <w:r w:rsidRPr="00143682">
              <w:rPr>
                <w:rFonts w:ascii="Times New Roman" w:hAnsi="Times New Roman" w:cs="Times New Roman"/>
                <w:sz w:val="28"/>
              </w:rPr>
              <w:t>, визначеного відповідно до підпункту 134.1.1 пункту 134.1 статті 134 цього Кодексу;</w:t>
            </w:r>
          </w:p>
          <w:p w:rsidR="00143682" w:rsidRPr="00143682" w:rsidRDefault="00143682" w:rsidP="00143682">
            <w:pPr>
              <w:ind w:firstLine="589"/>
              <w:jc w:val="both"/>
              <w:rPr>
                <w:rFonts w:ascii="Times New Roman" w:hAnsi="Times New Roman" w:cs="Times New Roman"/>
                <w:sz w:val="28"/>
              </w:rPr>
            </w:pPr>
            <w:r w:rsidRPr="00143682">
              <w:rPr>
                <w:rFonts w:ascii="Times New Roman" w:hAnsi="Times New Roman" w:cs="Times New Roman"/>
                <w:sz w:val="28"/>
              </w:rPr>
              <w:t xml:space="preserve">б) оподаткування скоригованого прибутку контрольованої іноземної компанії </w:t>
            </w:r>
            <w:r w:rsidRPr="00143682">
              <w:rPr>
                <w:rFonts w:ascii="Times New Roman" w:hAnsi="Times New Roman" w:cs="Times New Roman"/>
                <w:b/>
                <w:sz w:val="28"/>
              </w:rPr>
              <w:t>банку</w:t>
            </w:r>
            <w:r w:rsidRPr="00143682">
              <w:rPr>
                <w:rFonts w:ascii="Times New Roman" w:hAnsi="Times New Roman" w:cs="Times New Roman"/>
                <w:sz w:val="28"/>
              </w:rPr>
              <w:t>, визначеного відповідно до статті 39-2 цього Кодексу;</w:t>
            </w:r>
          </w:p>
          <w:p w:rsidR="002E3F2E" w:rsidRDefault="00143682" w:rsidP="00143682">
            <w:pPr>
              <w:ind w:firstLine="589"/>
              <w:jc w:val="both"/>
              <w:rPr>
                <w:rFonts w:ascii="Times New Roman" w:hAnsi="Times New Roman" w:cs="Times New Roman"/>
                <w:sz w:val="28"/>
              </w:rPr>
            </w:pPr>
            <w:r w:rsidRPr="00143682">
              <w:rPr>
                <w:rFonts w:ascii="Times New Roman" w:hAnsi="Times New Roman" w:cs="Times New Roman"/>
                <w:sz w:val="28"/>
              </w:rPr>
              <w:lastRenderedPageBreak/>
              <w:t xml:space="preserve">в) застосування положень пункту 57.1-1 статті 57 цього Кодексу до виплати дивідендів </w:t>
            </w:r>
            <w:r w:rsidRPr="00143682">
              <w:rPr>
                <w:rFonts w:ascii="Times New Roman" w:hAnsi="Times New Roman" w:cs="Times New Roman"/>
                <w:b/>
                <w:sz w:val="28"/>
              </w:rPr>
              <w:t>банками</w:t>
            </w:r>
            <w:r w:rsidRPr="00143682">
              <w:rPr>
                <w:rFonts w:ascii="Times New Roman" w:hAnsi="Times New Roman" w:cs="Times New Roman"/>
                <w:sz w:val="28"/>
              </w:rPr>
              <w:t>.</w:t>
            </w:r>
          </w:p>
        </w:tc>
        <w:tc>
          <w:tcPr>
            <w:tcW w:w="7564" w:type="dxa"/>
            <w:shd w:val="clear" w:color="auto" w:fill="auto"/>
          </w:tcPr>
          <w:p w:rsidR="007557E0" w:rsidRPr="00BB4FE5" w:rsidRDefault="007557E0" w:rsidP="00143682">
            <w:pPr>
              <w:ind w:firstLine="589"/>
              <w:jc w:val="both"/>
              <w:rPr>
                <w:rFonts w:ascii="Times New Roman" w:hAnsi="Times New Roman" w:cs="Times New Roman"/>
                <w:sz w:val="28"/>
              </w:rPr>
            </w:pPr>
            <w:r w:rsidRPr="00BB4FE5">
              <w:rPr>
                <w:rFonts w:ascii="Times New Roman" w:hAnsi="Times New Roman" w:cs="Times New Roman"/>
                <w:sz w:val="28"/>
              </w:rPr>
              <w:lastRenderedPageBreak/>
              <w:t>136.1-1. Базова (основна) ставка податку становить 25 відсотків для цілей:</w:t>
            </w:r>
          </w:p>
          <w:p w:rsidR="007557E0" w:rsidRPr="00BB4FE5" w:rsidRDefault="007557E0" w:rsidP="00143682">
            <w:pPr>
              <w:ind w:firstLine="589"/>
              <w:jc w:val="both"/>
              <w:rPr>
                <w:rFonts w:ascii="Times New Roman" w:hAnsi="Times New Roman" w:cs="Times New Roman"/>
                <w:sz w:val="28"/>
              </w:rPr>
            </w:pPr>
            <w:r w:rsidRPr="00BB4FE5">
              <w:rPr>
                <w:rFonts w:ascii="Times New Roman" w:hAnsi="Times New Roman" w:cs="Times New Roman"/>
                <w:sz w:val="28"/>
              </w:rPr>
              <w:t>а) оподаткування прибутку</w:t>
            </w:r>
            <w:r w:rsidRPr="007557E0">
              <w:rPr>
                <w:rFonts w:ascii="Times New Roman" w:hAnsi="Times New Roman" w:cs="Times New Roman"/>
                <w:b/>
                <w:sz w:val="28"/>
              </w:rPr>
              <w:t xml:space="preserve"> </w:t>
            </w:r>
            <w:r w:rsidR="00796C0C">
              <w:rPr>
                <w:rFonts w:ascii="Times New Roman" w:hAnsi="Times New Roman" w:cs="Times New Roman"/>
                <w:b/>
                <w:sz w:val="28"/>
              </w:rPr>
              <w:t>фінансової установи (крім страховика)</w:t>
            </w:r>
            <w:r w:rsidRPr="007557E0">
              <w:rPr>
                <w:rFonts w:ascii="Times New Roman" w:hAnsi="Times New Roman" w:cs="Times New Roman"/>
                <w:b/>
                <w:sz w:val="28"/>
              </w:rPr>
              <w:t xml:space="preserve">, </w:t>
            </w:r>
            <w:r w:rsidRPr="00BB4FE5">
              <w:rPr>
                <w:rFonts w:ascii="Times New Roman" w:hAnsi="Times New Roman" w:cs="Times New Roman"/>
                <w:sz w:val="28"/>
              </w:rPr>
              <w:t>визначеного відповідно до підпункту 134.1.1 пункту 134.1 статті 134 цього Кодексу;</w:t>
            </w:r>
          </w:p>
          <w:p w:rsidR="007557E0" w:rsidRPr="00BB4FE5" w:rsidRDefault="007557E0" w:rsidP="00143682">
            <w:pPr>
              <w:ind w:firstLine="589"/>
              <w:jc w:val="both"/>
              <w:rPr>
                <w:rFonts w:ascii="Times New Roman" w:hAnsi="Times New Roman" w:cs="Times New Roman"/>
                <w:sz w:val="28"/>
              </w:rPr>
            </w:pPr>
            <w:r w:rsidRPr="00BB4FE5">
              <w:rPr>
                <w:rFonts w:ascii="Times New Roman" w:hAnsi="Times New Roman" w:cs="Times New Roman"/>
                <w:sz w:val="28"/>
              </w:rPr>
              <w:t>б) оподаткування скоригованого прибутку контрольованої іноземної компанії</w:t>
            </w:r>
            <w:r w:rsidRPr="007557E0">
              <w:rPr>
                <w:rFonts w:ascii="Times New Roman" w:hAnsi="Times New Roman" w:cs="Times New Roman"/>
                <w:b/>
                <w:sz w:val="28"/>
              </w:rPr>
              <w:t xml:space="preserve"> </w:t>
            </w:r>
            <w:r w:rsidR="00796C0C">
              <w:rPr>
                <w:rFonts w:ascii="Times New Roman" w:hAnsi="Times New Roman" w:cs="Times New Roman"/>
                <w:b/>
                <w:sz w:val="28"/>
              </w:rPr>
              <w:t xml:space="preserve">фінансової установи </w:t>
            </w:r>
            <w:r w:rsidR="00796C0C">
              <w:rPr>
                <w:rFonts w:ascii="Times New Roman" w:hAnsi="Times New Roman" w:cs="Times New Roman"/>
                <w:b/>
                <w:sz w:val="28"/>
              </w:rPr>
              <w:lastRenderedPageBreak/>
              <w:t>(крім страховика)</w:t>
            </w:r>
            <w:r w:rsidRPr="007557E0">
              <w:rPr>
                <w:rFonts w:ascii="Times New Roman" w:hAnsi="Times New Roman" w:cs="Times New Roman"/>
                <w:b/>
                <w:sz w:val="28"/>
              </w:rPr>
              <w:t xml:space="preserve">, </w:t>
            </w:r>
            <w:r w:rsidRPr="00BB4FE5">
              <w:rPr>
                <w:rFonts w:ascii="Times New Roman" w:hAnsi="Times New Roman" w:cs="Times New Roman"/>
                <w:sz w:val="28"/>
              </w:rPr>
              <w:t>визначеного відповідно до статті 39-2 цього Кодексу;</w:t>
            </w:r>
          </w:p>
          <w:p w:rsidR="002E3F2E" w:rsidRPr="007557E0" w:rsidRDefault="007557E0" w:rsidP="00143682">
            <w:pPr>
              <w:ind w:firstLine="589"/>
              <w:jc w:val="both"/>
              <w:rPr>
                <w:rFonts w:ascii="Times New Roman" w:hAnsi="Times New Roman" w:cs="Times New Roman"/>
                <w:b/>
                <w:sz w:val="28"/>
              </w:rPr>
            </w:pPr>
            <w:r w:rsidRPr="00BB4FE5">
              <w:rPr>
                <w:rFonts w:ascii="Times New Roman" w:hAnsi="Times New Roman" w:cs="Times New Roman"/>
                <w:sz w:val="28"/>
              </w:rPr>
              <w:t xml:space="preserve">в) застосування положень пункту 57.1-1 статті 57 цього Кодексу </w:t>
            </w:r>
            <w:r w:rsidR="00E91D40" w:rsidRPr="00BB4FE5">
              <w:rPr>
                <w:rFonts w:ascii="Times New Roman" w:hAnsi="Times New Roman" w:cs="Times New Roman"/>
                <w:sz w:val="28"/>
              </w:rPr>
              <w:t>для</w:t>
            </w:r>
            <w:r w:rsidRPr="00BB4FE5">
              <w:rPr>
                <w:rFonts w:ascii="Times New Roman" w:hAnsi="Times New Roman" w:cs="Times New Roman"/>
                <w:sz w:val="28"/>
              </w:rPr>
              <w:t xml:space="preserve"> виплати дивідендів</w:t>
            </w:r>
            <w:r w:rsidRPr="007557E0">
              <w:rPr>
                <w:rFonts w:ascii="Times New Roman" w:hAnsi="Times New Roman" w:cs="Times New Roman"/>
                <w:b/>
                <w:sz w:val="28"/>
              </w:rPr>
              <w:t xml:space="preserve"> </w:t>
            </w:r>
            <w:r w:rsidR="00796C0C">
              <w:rPr>
                <w:rFonts w:ascii="Times New Roman" w:hAnsi="Times New Roman" w:cs="Times New Roman"/>
                <w:b/>
                <w:sz w:val="28"/>
              </w:rPr>
              <w:t>фінансовою установою (крім страховика)</w:t>
            </w:r>
            <w:r w:rsidRPr="007557E0">
              <w:rPr>
                <w:rFonts w:ascii="Times New Roman" w:hAnsi="Times New Roman" w:cs="Times New Roman"/>
                <w:b/>
                <w:sz w:val="28"/>
              </w:rPr>
              <w:t>.</w:t>
            </w:r>
          </w:p>
        </w:tc>
      </w:tr>
      <w:tr w:rsidR="002E3F2E" w:rsidTr="00143682">
        <w:tc>
          <w:tcPr>
            <w:tcW w:w="7564" w:type="dxa"/>
          </w:tcPr>
          <w:p w:rsidR="002E3F2E" w:rsidRDefault="008B19B1" w:rsidP="00143682">
            <w:pPr>
              <w:ind w:firstLine="589"/>
              <w:jc w:val="both"/>
              <w:rPr>
                <w:rFonts w:ascii="Times New Roman" w:hAnsi="Times New Roman" w:cs="Times New Roman"/>
                <w:sz w:val="28"/>
              </w:rPr>
            </w:pPr>
            <w:r w:rsidRPr="008B19B1">
              <w:rPr>
                <w:rFonts w:ascii="Times New Roman" w:hAnsi="Times New Roman" w:cs="Times New Roman"/>
                <w:b/>
                <w:sz w:val="28"/>
              </w:rPr>
              <w:lastRenderedPageBreak/>
              <w:t>Стаття 137.</w:t>
            </w:r>
            <w:r w:rsidRPr="008B19B1">
              <w:rPr>
                <w:rFonts w:ascii="Times New Roman" w:hAnsi="Times New Roman" w:cs="Times New Roman"/>
                <w:sz w:val="28"/>
              </w:rPr>
              <w:t xml:space="preserve"> Порядок обчислення податку на прибуток підприємств та сплати</w:t>
            </w:r>
          </w:p>
        </w:tc>
        <w:tc>
          <w:tcPr>
            <w:tcW w:w="7564" w:type="dxa"/>
          </w:tcPr>
          <w:p w:rsidR="002E3F2E" w:rsidRDefault="008B19B1" w:rsidP="00143682">
            <w:pPr>
              <w:ind w:firstLine="589"/>
              <w:jc w:val="both"/>
              <w:rPr>
                <w:rFonts w:ascii="Times New Roman" w:hAnsi="Times New Roman" w:cs="Times New Roman"/>
                <w:sz w:val="28"/>
              </w:rPr>
            </w:pPr>
            <w:r w:rsidRPr="008B19B1">
              <w:rPr>
                <w:rFonts w:ascii="Times New Roman" w:hAnsi="Times New Roman" w:cs="Times New Roman"/>
                <w:b/>
                <w:sz w:val="28"/>
              </w:rPr>
              <w:t>Стаття 137.</w:t>
            </w:r>
            <w:r w:rsidRPr="008B19B1">
              <w:rPr>
                <w:rFonts w:ascii="Times New Roman" w:hAnsi="Times New Roman" w:cs="Times New Roman"/>
                <w:sz w:val="28"/>
              </w:rPr>
              <w:t xml:space="preserve"> Порядок обчислення податку на прибуток підприємств та сплати</w:t>
            </w:r>
          </w:p>
        </w:tc>
      </w:tr>
      <w:tr w:rsidR="002E3F2E" w:rsidTr="00143682">
        <w:tc>
          <w:tcPr>
            <w:tcW w:w="7564" w:type="dxa"/>
          </w:tcPr>
          <w:p w:rsidR="002E3F2E" w:rsidRPr="008B19B1" w:rsidRDefault="008B19B1" w:rsidP="008B19B1">
            <w:pPr>
              <w:ind w:firstLine="589"/>
              <w:jc w:val="both"/>
              <w:rPr>
                <w:rFonts w:ascii="Times New Roman" w:hAnsi="Times New Roman" w:cs="Times New Roman"/>
                <w:b/>
                <w:sz w:val="28"/>
              </w:rPr>
            </w:pPr>
            <w:r w:rsidRPr="008B19B1">
              <w:rPr>
                <w:rFonts w:ascii="Times New Roman" w:hAnsi="Times New Roman" w:cs="Times New Roman"/>
                <w:b/>
                <w:sz w:val="28"/>
              </w:rPr>
              <w:t>Пункт відсутній</w:t>
            </w:r>
          </w:p>
        </w:tc>
        <w:tc>
          <w:tcPr>
            <w:tcW w:w="7564" w:type="dxa"/>
          </w:tcPr>
          <w:p w:rsidR="002E3F2E" w:rsidRPr="008B19B1" w:rsidRDefault="008B19B1" w:rsidP="00FF3AE5">
            <w:pPr>
              <w:ind w:firstLine="589"/>
              <w:jc w:val="both"/>
              <w:rPr>
                <w:rFonts w:ascii="Times New Roman" w:hAnsi="Times New Roman" w:cs="Times New Roman"/>
                <w:b/>
                <w:sz w:val="28"/>
              </w:rPr>
            </w:pPr>
            <w:r w:rsidRPr="008B19B1">
              <w:rPr>
                <w:rFonts w:ascii="Times New Roman" w:hAnsi="Times New Roman" w:cs="Times New Roman"/>
                <w:b/>
                <w:sz w:val="28"/>
              </w:rPr>
              <w:t xml:space="preserve">137.12. Платники податку, які здійснюють роздрібну торгівлю пальним, зобов’язані сплачувати авансові внески з податку на прибуток підприємств за кожне місце роздрібної торгівлі пальним, </w:t>
            </w:r>
            <w:r w:rsidR="00FF3AE5">
              <w:rPr>
                <w:rFonts w:ascii="Times New Roman" w:hAnsi="Times New Roman" w:cs="Times New Roman"/>
                <w:b/>
                <w:sz w:val="28"/>
              </w:rPr>
              <w:t>інформація щодо якого внесена</w:t>
            </w:r>
            <w:r w:rsidRPr="008B19B1">
              <w:rPr>
                <w:rFonts w:ascii="Times New Roman" w:hAnsi="Times New Roman" w:cs="Times New Roman"/>
                <w:b/>
                <w:sz w:val="28"/>
              </w:rPr>
              <w:t xml:space="preserve"> до Єдиного реєстру ліцензіатів та місць обігу пального станом на перше число поточного місяця. Авансові внески та податок на прибуток підприємств, що підлягає сплаті до бюджету платниками податку, які здійснюють роздрібну торгівлю пальним, визначаються у порядку, передбаченому пунктом 141.14 статті 141 цього Кодексу.</w:t>
            </w:r>
          </w:p>
        </w:tc>
      </w:tr>
      <w:tr w:rsidR="00385543" w:rsidTr="00143682">
        <w:tc>
          <w:tcPr>
            <w:tcW w:w="7564" w:type="dxa"/>
          </w:tcPr>
          <w:p w:rsidR="00385543" w:rsidRDefault="008B19B1" w:rsidP="00143682">
            <w:pPr>
              <w:ind w:firstLine="589"/>
              <w:jc w:val="both"/>
              <w:rPr>
                <w:rFonts w:ascii="Times New Roman" w:hAnsi="Times New Roman" w:cs="Times New Roman"/>
                <w:sz w:val="28"/>
              </w:rPr>
            </w:pPr>
            <w:r w:rsidRPr="008B19B1">
              <w:rPr>
                <w:rFonts w:ascii="Times New Roman" w:hAnsi="Times New Roman" w:cs="Times New Roman"/>
                <w:b/>
                <w:sz w:val="28"/>
              </w:rPr>
              <w:t>Стаття 141.</w:t>
            </w:r>
            <w:r w:rsidRPr="008B19B1">
              <w:rPr>
                <w:rFonts w:ascii="Times New Roman" w:hAnsi="Times New Roman" w:cs="Times New Roman"/>
                <w:sz w:val="28"/>
              </w:rPr>
              <w:t xml:space="preserve"> Особливості оподаткування окремих видів діяльності та операцій</w:t>
            </w:r>
          </w:p>
        </w:tc>
        <w:tc>
          <w:tcPr>
            <w:tcW w:w="7564" w:type="dxa"/>
          </w:tcPr>
          <w:p w:rsidR="00385543" w:rsidRDefault="008B19B1" w:rsidP="00143682">
            <w:pPr>
              <w:ind w:firstLine="589"/>
              <w:jc w:val="both"/>
              <w:rPr>
                <w:rFonts w:ascii="Times New Roman" w:hAnsi="Times New Roman" w:cs="Times New Roman"/>
                <w:sz w:val="28"/>
              </w:rPr>
            </w:pPr>
            <w:r w:rsidRPr="008B19B1">
              <w:rPr>
                <w:rFonts w:ascii="Times New Roman" w:hAnsi="Times New Roman" w:cs="Times New Roman"/>
                <w:b/>
                <w:sz w:val="28"/>
              </w:rPr>
              <w:t>Стаття 141.</w:t>
            </w:r>
            <w:r w:rsidRPr="008B19B1">
              <w:rPr>
                <w:rFonts w:ascii="Times New Roman" w:hAnsi="Times New Roman" w:cs="Times New Roman"/>
                <w:sz w:val="28"/>
              </w:rPr>
              <w:t xml:space="preserve"> Особливості оподаткування окремих видів діяльності та операцій</w:t>
            </w:r>
          </w:p>
        </w:tc>
      </w:tr>
      <w:tr w:rsidR="00385543" w:rsidTr="00143682">
        <w:tc>
          <w:tcPr>
            <w:tcW w:w="7564" w:type="dxa"/>
          </w:tcPr>
          <w:p w:rsidR="00385543" w:rsidRDefault="00D412D2" w:rsidP="00143682">
            <w:pPr>
              <w:ind w:firstLine="589"/>
              <w:jc w:val="both"/>
              <w:rPr>
                <w:rFonts w:ascii="Times New Roman" w:hAnsi="Times New Roman" w:cs="Times New Roman"/>
                <w:sz w:val="28"/>
              </w:rPr>
            </w:pPr>
            <w:r w:rsidRPr="008B19B1">
              <w:rPr>
                <w:rFonts w:ascii="Times New Roman" w:hAnsi="Times New Roman" w:cs="Times New Roman"/>
                <w:b/>
                <w:sz w:val="28"/>
              </w:rPr>
              <w:t>Пункт відсутній</w:t>
            </w:r>
          </w:p>
        </w:tc>
        <w:tc>
          <w:tcPr>
            <w:tcW w:w="7564" w:type="dxa"/>
          </w:tcPr>
          <w:p w:rsidR="008B19B1" w:rsidRPr="008B19B1" w:rsidRDefault="008B19B1" w:rsidP="008B19B1">
            <w:pPr>
              <w:ind w:firstLine="589"/>
              <w:jc w:val="both"/>
              <w:rPr>
                <w:rFonts w:ascii="Times New Roman" w:hAnsi="Times New Roman" w:cs="Times New Roman"/>
                <w:b/>
                <w:sz w:val="28"/>
              </w:rPr>
            </w:pPr>
            <w:r w:rsidRPr="008B19B1">
              <w:rPr>
                <w:rFonts w:ascii="Times New Roman" w:hAnsi="Times New Roman" w:cs="Times New Roman"/>
                <w:b/>
                <w:sz w:val="28"/>
              </w:rPr>
              <w:t>141.14. Особливості оподаткування діяльності з роздрібної торгівлі пальним</w:t>
            </w:r>
          </w:p>
          <w:p w:rsidR="008B19B1" w:rsidRPr="008B19B1" w:rsidRDefault="008B19B1" w:rsidP="008B19B1">
            <w:pPr>
              <w:ind w:firstLine="589"/>
              <w:jc w:val="both"/>
              <w:rPr>
                <w:rFonts w:ascii="Times New Roman" w:hAnsi="Times New Roman" w:cs="Times New Roman"/>
                <w:b/>
                <w:sz w:val="28"/>
              </w:rPr>
            </w:pPr>
            <w:r w:rsidRPr="008B19B1">
              <w:rPr>
                <w:rFonts w:ascii="Times New Roman" w:hAnsi="Times New Roman" w:cs="Times New Roman"/>
                <w:b/>
                <w:sz w:val="28"/>
              </w:rPr>
              <w:t xml:space="preserve">141.14.1. Платники податку, які здійснюють роздрібну торгівлю пальним, сплачують щомісяця, </w:t>
            </w:r>
            <w:r w:rsidR="008C5367" w:rsidRPr="008C5367">
              <w:rPr>
                <w:rFonts w:ascii="Times New Roman" w:hAnsi="Times New Roman" w:cs="Times New Roman"/>
                <w:b/>
                <w:sz w:val="28"/>
              </w:rPr>
              <w:t xml:space="preserve">не пізніше останнього операційного (банківського) дня поточного місяця, </w:t>
            </w:r>
            <w:r w:rsidRPr="008B19B1">
              <w:rPr>
                <w:rFonts w:ascii="Times New Roman" w:hAnsi="Times New Roman" w:cs="Times New Roman"/>
                <w:b/>
                <w:sz w:val="28"/>
              </w:rPr>
              <w:t xml:space="preserve">авансовий внесок з податку на прибуток підприємств за кожне місце роздрібної торгівлі пальним, </w:t>
            </w:r>
            <w:r w:rsidR="00FF3AE5">
              <w:rPr>
                <w:rFonts w:ascii="Times New Roman" w:hAnsi="Times New Roman" w:cs="Times New Roman"/>
                <w:b/>
                <w:sz w:val="28"/>
              </w:rPr>
              <w:t>інформація щодо якого внесена</w:t>
            </w:r>
            <w:r w:rsidR="00FF3AE5" w:rsidRPr="008B19B1">
              <w:rPr>
                <w:rFonts w:ascii="Times New Roman" w:hAnsi="Times New Roman" w:cs="Times New Roman"/>
                <w:b/>
                <w:sz w:val="28"/>
              </w:rPr>
              <w:t xml:space="preserve"> </w:t>
            </w:r>
            <w:r w:rsidRPr="008B19B1">
              <w:rPr>
                <w:rFonts w:ascii="Times New Roman" w:hAnsi="Times New Roman" w:cs="Times New Roman"/>
                <w:b/>
                <w:sz w:val="28"/>
              </w:rPr>
              <w:t>до Єдиного реєстру ліцензіатів та місць обігу пального станом на перше число поточного місяця, у розмірі, визначеному підпунктом 141.14.2 цього пункту.</w:t>
            </w:r>
          </w:p>
          <w:p w:rsidR="008B19B1" w:rsidRPr="008B19B1" w:rsidRDefault="008B19B1" w:rsidP="008B19B1">
            <w:pPr>
              <w:ind w:firstLine="589"/>
              <w:jc w:val="both"/>
              <w:rPr>
                <w:rFonts w:ascii="Times New Roman" w:hAnsi="Times New Roman" w:cs="Times New Roman"/>
                <w:b/>
                <w:sz w:val="28"/>
              </w:rPr>
            </w:pPr>
            <w:r w:rsidRPr="008B19B1">
              <w:rPr>
                <w:rFonts w:ascii="Times New Roman" w:hAnsi="Times New Roman" w:cs="Times New Roman"/>
                <w:b/>
                <w:sz w:val="28"/>
              </w:rPr>
              <w:lastRenderedPageBreak/>
              <w:t>Терміни «роздрібна торгівля пальним», «місце роздрібної торгівлі пальним» вживаються у значенні, наведеному в Законі України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w:t>
            </w:r>
          </w:p>
          <w:p w:rsidR="008C5367" w:rsidRPr="008C5367" w:rsidRDefault="008C5367" w:rsidP="008C5367">
            <w:pPr>
              <w:ind w:firstLine="589"/>
              <w:jc w:val="both"/>
              <w:rPr>
                <w:rFonts w:ascii="Times New Roman" w:hAnsi="Times New Roman" w:cs="Times New Roman"/>
                <w:b/>
                <w:sz w:val="28"/>
              </w:rPr>
            </w:pPr>
            <w:r w:rsidRPr="008C5367">
              <w:rPr>
                <w:rFonts w:ascii="Times New Roman" w:hAnsi="Times New Roman" w:cs="Times New Roman"/>
                <w:b/>
                <w:sz w:val="28"/>
              </w:rPr>
              <w:t>141.14.2. Авансовий внесок з податку на прибуток підприємств сплачується за кожне місце роздрібної торгівлі пальним, інформація щодо якого внесена до Єдиного реєстру ліцензіатів та місць обігу пального станом на перше число поточного місяця:</w:t>
            </w:r>
          </w:p>
          <w:p w:rsidR="008C5367" w:rsidRPr="008C5367" w:rsidRDefault="008C5367" w:rsidP="008C5367">
            <w:pPr>
              <w:ind w:firstLine="589"/>
              <w:jc w:val="both"/>
              <w:rPr>
                <w:rFonts w:ascii="Times New Roman" w:hAnsi="Times New Roman" w:cs="Times New Roman"/>
                <w:b/>
                <w:sz w:val="28"/>
              </w:rPr>
            </w:pPr>
            <w:r w:rsidRPr="008C5367">
              <w:rPr>
                <w:rFonts w:ascii="Times New Roman" w:hAnsi="Times New Roman" w:cs="Times New Roman"/>
                <w:b/>
                <w:sz w:val="28"/>
              </w:rPr>
              <w:t>1) для місця роздрібної торгівлі пальним, за адресою якого не здійснюється діяльність з роздрібної торгівлі алкогольними напоями та/або тютюновими виробами:</w:t>
            </w:r>
          </w:p>
          <w:p w:rsidR="008C5367" w:rsidRPr="008C5367" w:rsidRDefault="008C5367" w:rsidP="008C5367">
            <w:pPr>
              <w:ind w:firstLine="589"/>
              <w:jc w:val="both"/>
              <w:rPr>
                <w:rFonts w:ascii="Times New Roman" w:hAnsi="Times New Roman" w:cs="Times New Roman"/>
                <w:b/>
                <w:sz w:val="28"/>
              </w:rPr>
            </w:pPr>
            <w:r w:rsidRPr="008C5367">
              <w:rPr>
                <w:rFonts w:ascii="Times New Roman" w:hAnsi="Times New Roman" w:cs="Times New Roman"/>
                <w:b/>
                <w:sz w:val="28"/>
              </w:rPr>
              <w:t>а) у розмірі 60 тисяч гривень за кожне місце, на якому здійснюється реалізація одного або кількох видів пального – бензинів моторних, важких дистилятів, скрапленого газу (крім випадку, коли здійснюється реалізація виключно скрапленого газу);</w:t>
            </w:r>
          </w:p>
          <w:p w:rsidR="008C5367" w:rsidRPr="008C5367" w:rsidRDefault="008C5367" w:rsidP="008C5367">
            <w:pPr>
              <w:ind w:firstLine="589"/>
              <w:jc w:val="both"/>
              <w:rPr>
                <w:rFonts w:ascii="Times New Roman" w:hAnsi="Times New Roman" w:cs="Times New Roman"/>
                <w:b/>
                <w:sz w:val="28"/>
              </w:rPr>
            </w:pPr>
            <w:r w:rsidRPr="008C5367">
              <w:rPr>
                <w:rFonts w:ascii="Times New Roman" w:hAnsi="Times New Roman" w:cs="Times New Roman"/>
                <w:b/>
                <w:sz w:val="28"/>
              </w:rPr>
              <w:t>б) у розмірі 30 тисяч гривень за кожне місце, на якому здійснюється реалізація виключно скрапленого газу;</w:t>
            </w:r>
          </w:p>
          <w:p w:rsidR="008C5367" w:rsidRPr="008C5367" w:rsidRDefault="008C5367" w:rsidP="008C5367">
            <w:pPr>
              <w:ind w:firstLine="589"/>
              <w:jc w:val="both"/>
              <w:rPr>
                <w:rFonts w:ascii="Times New Roman" w:hAnsi="Times New Roman" w:cs="Times New Roman"/>
                <w:b/>
                <w:sz w:val="28"/>
              </w:rPr>
            </w:pPr>
            <w:r w:rsidRPr="008C5367">
              <w:rPr>
                <w:rFonts w:ascii="Times New Roman" w:hAnsi="Times New Roman" w:cs="Times New Roman"/>
                <w:b/>
                <w:sz w:val="28"/>
              </w:rPr>
              <w:t>2) для місця роздрібної торгівлі пальним, за адресою якого здійснюється діяльність з роздрібної торгівлі алкогольними напоями та/або тютюновими виробами (незалежно від суб’єкта господарювання, якому надано ліцензію):</w:t>
            </w:r>
          </w:p>
          <w:p w:rsidR="008C5367" w:rsidRPr="008C5367" w:rsidRDefault="008C5367" w:rsidP="008C5367">
            <w:pPr>
              <w:ind w:firstLine="589"/>
              <w:jc w:val="both"/>
              <w:rPr>
                <w:rFonts w:ascii="Times New Roman" w:hAnsi="Times New Roman" w:cs="Times New Roman"/>
                <w:b/>
                <w:sz w:val="28"/>
              </w:rPr>
            </w:pPr>
            <w:r w:rsidRPr="008C5367">
              <w:rPr>
                <w:rFonts w:ascii="Times New Roman" w:hAnsi="Times New Roman" w:cs="Times New Roman"/>
                <w:b/>
                <w:sz w:val="28"/>
              </w:rPr>
              <w:t xml:space="preserve">а) у розмірі 80 тисяч гривень за кожне місце, на якому здійснюється реалізація одного або кількох видів пального – бензинів моторних, важких дистилятів, </w:t>
            </w:r>
            <w:r w:rsidRPr="008C5367">
              <w:rPr>
                <w:rFonts w:ascii="Times New Roman" w:hAnsi="Times New Roman" w:cs="Times New Roman"/>
                <w:b/>
                <w:sz w:val="28"/>
              </w:rPr>
              <w:lastRenderedPageBreak/>
              <w:t>скрапленого газу (крім випадку, коли здійснюється реалізація виключно скрапленого газу);</w:t>
            </w:r>
          </w:p>
          <w:p w:rsidR="008C5367" w:rsidRDefault="008C5367" w:rsidP="008C5367">
            <w:pPr>
              <w:ind w:firstLine="589"/>
              <w:jc w:val="both"/>
              <w:rPr>
                <w:rFonts w:ascii="Times New Roman" w:hAnsi="Times New Roman" w:cs="Times New Roman"/>
                <w:b/>
                <w:sz w:val="28"/>
              </w:rPr>
            </w:pPr>
            <w:r w:rsidRPr="008C5367">
              <w:rPr>
                <w:rFonts w:ascii="Times New Roman" w:hAnsi="Times New Roman" w:cs="Times New Roman"/>
                <w:b/>
                <w:sz w:val="28"/>
              </w:rPr>
              <w:t>б) у розмірі 40 тисяч гривень за кожне місце, на якому здійснюється реалізація виключно скрапленого газу.</w:t>
            </w:r>
          </w:p>
          <w:p w:rsidR="008B19B1" w:rsidRPr="00BB4FE5" w:rsidRDefault="008B19B1" w:rsidP="008C5367">
            <w:pPr>
              <w:ind w:firstLine="589"/>
              <w:jc w:val="both"/>
              <w:rPr>
                <w:rFonts w:ascii="Times New Roman" w:hAnsi="Times New Roman" w:cs="Times New Roman"/>
                <w:b/>
                <w:sz w:val="28"/>
              </w:rPr>
            </w:pPr>
            <w:r w:rsidRPr="00BB4FE5">
              <w:rPr>
                <w:rFonts w:ascii="Times New Roman" w:hAnsi="Times New Roman" w:cs="Times New Roman"/>
                <w:b/>
                <w:sz w:val="28"/>
              </w:rPr>
              <w:t>141.14.3. Авансові внески з податку на прибуток підприємств, сплачені відповідно до цього пункту, є невід’ємною частиною податку на прибуток.</w:t>
            </w:r>
          </w:p>
          <w:p w:rsidR="008B19B1" w:rsidRPr="00BB4FE5" w:rsidRDefault="008B19B1" w:rsidP="008B19B1">
            <w:pPr>
              <w:ind w:firstLine="589"/>
              <w:jc w:val="both"/>
              <w:rPr>
                <w:rFonts w:ascii="Times New Roman" w:hAnsi="Times New Roman" w:cs="Times New Roman"/>
                <w:b/>
                <w:sz w:val="28"/>
              </w:rPr>
            </w:pPr>
            <w:r w:rsidRPr="00BB4FE5">
              <w:rPr>
                <w:rFonts w:ascii="Times New Roman" w:hAnsi="Times New Roman" w:cs="Times New Roman"/>
                <w:b/>
                <w:sz w:val="28"/>
              </w:rPr>
              <w:t>Сплачена протягом звітного (податкового) періоду сума авансових внесків з податку на прибуток підприємств зменшує податкові зобов’язання з податку на прибуток підприємств, розраховані за результатами такого звітного (податкового) періоду за базовою (основною) ставкою, визначеною статтею 136 цього Кодексу, у сумі, що не перевищує суму нарахованого податкового зобов’язання за такий податковий (звітний) період.</w:t>
            </w:r>
          </w:p>
          <w:p w:rsidR="008B19B1" w:rsidRPr="00BB4FE5" w:rsidRDefault="008B19B1" w:rsidP="008B19B1">
            <w:pPr>
              <w:ind w:firstLine="589"/>
              <w:jc w:val="both"/>
              <w:rPr>
                <w:rFonts w:ascii="Times New Roman" w:hAnsi="Times New Roman" w:cs="Times New Roman"/>
                <w:b/>
                <w:sz w:val="28"/>
              </w:rPr>
            </w:pPr>
            <w:r w:rsidRPr="00BB4FE5">
              <w:rPr>
                <w:rFonts w:ascii="Times New Roman" w:hAnsi="Times New Roman" w:cs="Times New Roman"/>
                <w:b/>
                <w:sz w:val="28"/>
              </w:rPr>
              <w:t>У разі якщо сума авансового внеску, попередньо сплаченого протягом звітного (податкового) року, перевищує суму нарахованого податкового зобов’язання за такий податковий (звітний) рік, сума такого перевищення не переноситься у зменшення податкових зобов’язань наступних податкових (звітних) періодів.</w:t>
            </w:r>
          </w:p>
          <w:p w:rsidR="008B19B1" w:rsidRPr="00BB4FE5" w:rsidRDefault="008B19B1" w:rsidP="008B19B1">
            <w:pPr>
              <w:ind w:firstLine="589"/>
              <w:jc w:val="both"/>
              <w:rPr>
                <w:rFonts w:ascii="Times New Roman" w:hAnsi="Times New Roman" w:cs="Times New Roman"/>
                <w:b/>
                <w:sz w:val="28"/>
              </w:rPr>
            </w:pPr>
            <w:r w:rsidRPr="00BB4FE5">
              <w:rPr>
                <w:rFonts w:ascii="Times New Roman" w:hAnsi="Times New Roman" w:cs="Times New Roman"/>
                <w:b/>
                <w:sz w:val="28"/>
              </w:rPr>
              <w:t>Сума сплачених авансових внесків з податку на прибуток не підлягає поверненню платнику податку як надміру та/або помилково сплачені податкові зобов’язання, не може бути зарахована в рахунок інших податків і зборів (обов’язкових платежів) та на неї не поширюються положення статті 43 цього Кодексу.</w:t>
            </w:r>
          </w:p>
          <w:p w:rsidR="008B19B1" w:rsidRPr="00BB4FE5" w:rsidRDefault="008B19B1" w:rsidP="008B19B1">
            <w:pPr>
              <w:ind w:firstLine="589"/>
              <w:jc w:val="both"/>
              <w:rPr>
                <w:rFonts w:ascii="Times New Roman" w:hAnsi="Times New Roman" w:cs="Times New Roman"/>
                <w:b/>
                <w:sz w:val="28"/>
              </w:rPr>
            </w:pPr>
            <w:r w:rsidRPr="00BB4FE5">
              <w:rPr>
                <w:rFonts w:ascii="Times New Roman" w:hAnsi="Times New Roman" w:cs="Times New Roman"/>
                <w:b/>
                <w:sz w:val="28"/>
              </w:rPr>
              <w:t>141.1</w:t>
            </w:r>
            <w:r w:rsidR="00BB4FE5">
              <w:rPr>
                <w:rFonts w:ascii="Times New Roman" w:hAnsi="Times New Roman" w:cs="Times New Roman"/>
                <w:b/>
                <w:sz w:val="28"/>
              </w:rPr>
              <w:t>4</w:t>
            </w:r>
            <w:r w:rsidRPr="00BB4FE5">
              <w:rPr>
                <w:rFonts w:ascii="Times New Roman" w:hAnsi="Times New Roman" w:cs="Times New Roman"/>
                <w:b/>
                <w:sz w:val="28"/>
              </w:rPr>
              <w:t xml:space="preserve">.4. Грошове зобов’язання у вигляді авансового внеску з податку на прибуток підприємств вважається узгодженим у момент виникнення такого зобов’язання, </w:t>
            </w:r>
            <w:r w:rsidRPr="00BB4FE5">
              <w:rPr>
                <w:rFonts w:ascii="Times New Roman" w:hAnsi="Times New Roman" w:cs="Times New Roman"/>
                <w:b/>
                <w:sz w:val="28"/>
              </w:rPr>
              <w:lastRenderedPageBreak/>
              <w:t>який визначається за календарною датою, встановленою підпунктом 141.14.1 цього пункту для граничного строку сплати авансового внеску з податку на прибуток підприємств до відповідного бюджету.</w:t>
            </w:r>
          </w:p>
          <w:p w:rsidR="00385543" w:rsidRDefault="008B19B1" w:rsidP="008B19B1">
            <w:pPr>
              <w:ind w:firstLine="589"/>
              <w:jc w:val="both"/>
              <w:rPr>
                <w:rFonts w:ascii="Times New Roman" w:hAnsi="Times New Roman" w:cs="Times New Roman"/>
                <w:sz w:val="28"/>
              </w:rPr>
            </w:pPr>
            <w:r w:rsidRPr="00BB4FE5">
              <w:rPr>
                <w:rFonts w:ascii="Times New Roman" w:hAnsi="Times New Roman" w:cs="Times New Roman"/>
                <w:b/>
                <w:sz w:val="28"/>
              </w:rPr>
              <w:t>У разі якщо платник податків не сплачує узгоджену суму авансового внеску з податку на прибуток підприємств протягом строку, визначеного підпунктом 141.14.1 цього пункту, такий платник податків притягається до відповідальності у вигляді штрафу в розмірах, визначених статтею 124 цього Кодексу.</w:t>
            </w:r>
          </w:p>
        </w:tc>
      </w:tr>
      <w:tr w:rsidR="00950EFF" w:rsidRPr="00594CCA" w:rsidTr="005B60DC">
        <w:tc>
          <w:tcPr>
            <w:tcW w:w="15128" w:type="dxa"/>
            <w:gridSpan w:val="2"/>
          </w:tcPr>
          <w:p w:rsidR="00950EFF" w:rsidRPr="00950EFF" w:rsidRDefault="00950EFF" w:rsidP="00950EFF">
            <w:pPr>
              <w:ind w:firstLine="589"/>
              <w:jc w:val="center"/>
              <w:rPr>
                <w:rFonts w:ascii="Times New Roman" w:hAnsi="Times New Roman" w:cs="Times New Roman"/>
                <w:b/>
                <w:sz w:val="28"/>
              </w:rPr>
            </w:pPr>
            <w:r w:rsidRPr="00950EFF">
              <w:rPr>
                <w:rFonts w:ascii="Times New Roman" w:hAnsi="Times New Roman" w:cs="Times New Roman"/>
                <w:b/>
                <w:sz w:val="28"/>
              </w:rPr>
              <w:lastRenderedPageBreak/>
              <w:t>РОЗДІЛ IV. ПОДАТОК НА ДОХОДИ ФІЗИЧНИХ ОСІБ</w:t>
            </w:r>
          </w:p>
        </w:tc>
      </w:tr>
      <w:tr w:rsidR="00594CCA" w:rsidRPr="00594CCA" w:rsidTr="00143682">
        <w:tc>
          <w:tcPr>
            <w:tcW w:w="7564" w:type="dxa"/>
          </w:tcPr>
          <w:p w:rsidR="00594CCA" w:rsidRPr="00D72C63" w:rsidRDefault="00D72C63" w:rsidP="00143682">
            <w:pPr>
              <w:ind w:firstLine="589"/>
              <w:jc w:val="both"/>
              <w:rPr>
                <w:rFonts w:ascii="Times New Roman" w:hAnsi="Times New Roman" w:cs="Times New Roman"/>
                <w:color w:val="FF0000"/>
                <w:sz w:val="28"/>
              </w:rPr>
            </w:pPr>
            <w:r w:rsidRPr="00D72C63">
              <w:rPr>
                <w:rFonts w:ascii="Times New Roman" w:hAnsi="Times New Roman" w:cs="Times New Roman"/>
                <w:b/>
                <w:sz w:val="28"/>
              </w:rPr>
              <w:t>Стаття 170.</w:t>
            </w:r>
            <w:r w:rsidRPr="00D72C63">
              <w:rPr>
                <w:rFonts w:ascii="Times New Roman" w:hAnsi="Times New Roman" w:cs="Times New Roman"/>
                <w:sz w:val="28"/>
              </w:rPr>
              <w:t xml:space="preserve"> Особливості нарахування (виплати) та оподаткування окремих видів доходів</w:t>
            </w:r>
          </w:p>
        </w:tc>
        <w:tc>
          <w:tcPr>
            <w:tcW w:w="7564" w:type="dxa"/>
          </w:tcPr>
          <w:p w:rsidR="00594CCA" w:rsidRPr="00594CCA" w:rsidRDefault="00D72C63" w:rsidP="00594CCA">
            <w:pPr>
              <w:ind w:firstLine="589"/>
              <w:jc w:val="both"/>
              <w:rPr>
                <w:rFonts w:ascii="Times New Roman" w:hAnsi="Times New Roman" w:cs="Times New Roman"/>
                <w:i/>
                <w:color w:val="FF0000"/>
                <w:sz w:val="28"/>
              </w:rPr>
            </w:pPr>
            <w:r w:rsidRPr="00D72C63">
              <w:rPr>
                <w:rFonts w:ascii="Times New Roman" w:hAnsi="Times New Roman" w:cs="Times New Roman"/>
                <w:b/>
                <w:sz w:val="28"/>
              </w:rPr>
              <w:t>Стаття 170.</w:t>
            </w:r>
            <w:r w:rsidRPr="00D72C63">
              <w:rPr>
                <w:rFonts w:ascii="Times New Roman" w:hAnsi="Times New Roman" w:cs="Times New Roman"/>
                <w:sz w:val="28"/>
              </w:rPr>
              <w:t xml:space="preserve"> Особливості нарахування (виплати) та оподаткування окремих видів доходів</w:t>
            </w:r>
          </w:p>
        </w:tc>
      </w:tr>
      <w:tr w:rsidR="00D72C63" w:rsidRPr="00594CCA" w:rsidTr="00143682">
        <w:tc>
          <w:tcPr>
            <w:tcW w:w="7564" w:type="dxa"/>
          </w:tcPr>
          <w:p w:rsidR="00D72C63" w:rsidRPr="00D72C63" w:rsidRDefault="00D72C63" w:rsidP="00D72C63">
            <w:pPr>
              <w:ind w:firstLine="589"/>
              <w:jc w:val="both"/>
              <w:rPr>
                <w:rFonts w:ascii="Times New Roman" w:hAnsi="Times New Roman" w:cs="Times New Roman"/>
                <w:sz w:val="28"/>
              </w:rPr>
            </w:pPr>
            <w:r w:rsidRPr="00D72C63">
              <w:rPr>
                <w:rFonts w:ascii="Times New Roman" w:hAnsi="Times New Roman" w:cs="Times New Roman"/>
                <w:sz w:val="28"/>
              </w:rPr>
              <w:t>170.7-1.2. Податковим агентом платника податку під час нарахування (виплати, надання) на його користь доходу у вигляді бюджетного гранту є надавач такого гранту.</w:t>
            </w:r>
          </w:p>
          <w:p w:rsidR="00D72C63" w:rsidRPr="00594CCA" w:rsidRDefault="00D72C63" w:rsidP="00D72C63">
            <w:pPr>
              <w:ind w:firstLine="589"/>
              <w:jc w:val="both"/>
              <w:rPr>
                <w:rFonts w:ascii="Times New Roman" w:hAnsi="Times New Roman" w:cs="Times New Roman"/>
                <w:i/>
                <w:color w:val="FF0000"/>
                <w:sz w:val="28"/>
              </w:rPr>
            </w:pPr>
            <w:r w:rsidRPr="00D72C63">
              <w:rPr>
                <w:rFonts w:ascii="Times New Roman" w:hAnsi="Times New Roman" w:cs="Times New Roman"/>
                <w:sz w:val="28"/>
              </w:rPr>
              <w:t xml:space="preserve">Податкові агенти - надавачі бюджетних грантів у податковому розрахунку, подання якого передбачено підпунктом "б" пункту 176.2 статті 176 цього Кодексу, відображають (за звітний </w:t>
            </w:r>
            <w:r w:rsidRPr="00D72C63">
              <w:rPr>
                <w:rFonts w:ascii="Times New Roman" w:hAnsi="Times New Roman" w:cs="Times New Roman"/>
                <w:b/>
                <w:sz w:val="28"/>
              </w:rPr>
              <w:t>квартал</w:t>
            </w:r>
            <w:r w:rsidRPr="00D72C63">
              <w:rPr>
                <w:rFonts w:ascii="Times New Roman" w:hAnsi="Times New Roman" w:cs="Times New Roman"/>
                <w:sz w:val="28"/>
              </w:rPr>
              <w:t xml:space="preserve">) суму нарахованих (виплачених) у звітному податковому періоді доходів у вигляді бюджетних грантів. При цьому у податковому розрахунку зазначаються відомості про укладені договори з надання бюджетних грантів та їх умови, у тому числі строк виконання договору, реєстраційний номер облікової картки фізичної особи - платника податку, яка одержала бюджетний грант,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Також зазначається </w:t>
            </w:r>
            <w:r w:rsidRPr="00D72C63">
              <w:rPr>
                <w:rFonts w:ascii="Times New Roman" w:hAnsi="Times New Roman" w:cs="Times New Roman"/>
                <w:sz w:val="28"/>
              </w:rPr>
              <w:lastRenderedPageBreak/>
              <w:t>інформація про факт використання платником податку бюджетного гранту або його частини за цільовим призначенням або порушення платником податків умов договору про цільове використання бюджетного гранту, про повне або часткове повернення платником податку бюджетного гранту на користь податкового агента - надавача бюджетного гранту (у разі такого повернення).</w:t>
            </w:r>
          </w:p>
        </w:tc>
        <w:tc>
          <w:tcPr>
            <w:tcW w:w="7564" w:type="dxa"/>
          </w:tcPr>
          <w:p w:rsidR="00D72C63" w:rsidRPr="00D72C63" w:rsidRDefault="00D72C63" w:rsidP="00D72C63">
            <w:pPr>
              <w:ind w:firstLine="589"/>
              <w:jc w:val="both"/>
              <w:rPr>
                <w:rFonts w:ascii="Times New Roman" w:hAnsi="Times New Roman" w:cs="Times New Roman"/>
                <w:sz w:val="28"/>
              </w:rPr>
            </w:pPr>
            <w:r w:rsidRPr="00D72C63">
              <w:rPr>
                <w:rFonts w:ascii="Times New Roman" w:hAnsi="Times New Roman" w:cs="Times New Roman"/>
                <w:sz w:val="28"/>
              </w:rPr>
              <w:lastRenderedPageBreak/>
              <w:t>170.7-1.2. Податковим агентом платника податку під час нарахування (виплати, надання) на його користь доходу у вигляді бюджетного гранту є надавач такого гранту.</w:t>
            </w:r>
          </w:p>
          <w:p w:rsidR="00D72C63" w:rsidRPr="00594CCA" w:rsidRDefault="00D72C63" w:rsidP="00D72C63">
            <w:pPr>
              <w:ind w:firstLine="589"/>
              <w:jc w:val="both"/>
              <w:rPr>
                <w:rFonts w:ascii="Times New Roman" w:hAnsi="Times New Roman" w:cs="Times New Roman"/>
                <w:i/>
                <w:color w:val="FF0000"/>
                <w:sz w:val="28"/>
              </w:rPr>
            </w:pPr>
            <w:r w:rsidRPr="00D72C63">
              <w:rPr>
                <w:rFonts w:ascii="Times New Roman" w:hAnsi="Times New Roman" w:cs="Times New Roman"/>
                <w:sz w:val="28"/>
              </w:rPr>
              <w:t xml:space="preserve">Податкові агенти - надавачі бюджетних грантів у податковому розрахунку, подання якого передбачено підпунктом "б" пункту 176.2 статті 176 цього Кодексу, відображають (за звітний </w:t>
            </w:r>
            <w:r w:rsidRPr="00D72C63">
              <w:rPr>
                <w:rFonts w:ascii="Times New Roman" w:hAnsi="Times New Roman" w:cs="Times New Roman"/>
                <w:b/>
                <w:sz w:val="28"/>
              </w:rPr>
              <w:t>місяць</w:t>
            </w:r>
            <w:r w:rsidRPr="00D72C63">
              <w:rPr>
                <w:rFonts w:ascii="Times New Roman" w:hAnsi="Times New Roman" w:cs="Times New Roman"/>
                <w:sz w:val="28"/>
              </w:rPr>
              <w:t xml:space="preserve">) суму нарахованих (виплачених) у звітному податковому періоді доходів у вигляді бюджетних грантів. При цьому у податковому розрахунку зазначаються відомості про укладені договори з надання бюджетних грантів та їх умови, у тому числі строк виконання договору, реєстраційний номер облікової картки фізичної особи - платника податку, яка одержала бюджетний грант,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Також зазначається </w:t>
            </w:r>
            <w:r w:rsidRPr="00D72C63">
              <w:rPr>
                <w:rFonts w:ascii="Times New Roman" w:hAnsi="Times New Roman" w:cs="Times New Roman"/>
                <w:sz w:val="28"/>
              </w:rPr>
              <w:lastRenderedPageBreak/>
              <w:t>інформація про факт використання платником податку бюджетного гранту або його частини за цільовим призначенням або порушення платником податків умов договору про цільове використання бюджетного гранту, про повне або часткове повернення платником податку бюджетного гранту на користь податкового агента - надавача бюджетного гранту (у разі такого повернення).</w:t>
            </w:r>
          </w:p>
        </w:tc>
      </w:tr>
      <w:tr w:rsidR="00594CCA" w:rsidRPr="00594CCA" w:rsidTr="00143682">
        <w:tc>
          <w:tcPr>
            <w:tcW w:w="7564" w:type="dxa"/>
          </w:tcPr>
          <w:p w:rsidR="00D72C63" w:rsidRPr="00D72C63" w:rsidRDefault="00D72C63" w:rsidP="00D72C63">
            <w:pPr>
              <w:ind w:firstLine="589"/>
              <w:jc w:val="both"/>
              <w:rPr>
                <w:rFonts w:ascii="Times New Roman" w:hAnsi="Times New Roman" w:cs="Times New Roman"/>
                <w:sz w:val="28"/>
              </w:rPr>
            </w:pPr>
            <w:r w:rsidRPr="00D72C63">
              <w:rPr>
                <w:rFonts w:ascii="Times New Roman" w:hAnsi="Times New Roman" w:cs="Times New Roman"/>
                <w:sz w:val="28"/>
              </w:rPr>
              <w:lastRenderedPageBreak/>
              <w:t>170.12. Оподаткування доходів, отриманих фізичними особами у вигляді плати (відсотків), що розподіляється на пайові членські внески членів кредитної спілки.</w:t>
            </w:r>
          </w:p>
          <w:p w:rsidR="00D72C63" w:rsidRPr="00D72C63" w:rsidRDefault="00D72C63" w:rsidP="00D72C63">
            <w:pPr>
              <w:ind w:firstLine="589"/>
              <w:jc w:val="both"/>
              <w:rPr>
                <w:rFonts w:ascii="Times New Roman" w:hAnsi="Times New Roman" w:cs="Times New Roman"/>
                <w:sz w:val="28"/>
              </w:rPr>
            </w:pPr>
            <w:r w:rsidRPr="00D72C63">
              <w:rPr>
                <w:rFonts w:ascii="Times New Roman" w:hAnsi="Times New Roman" w:cs="Times New Roman"/>
                <w:sz w:val="28"/>
              </w:rPr>
              <w:t>…</w:t>
            </w:r>
          </w:p>
          <w:p w:rsidR="00594CCA" w:rsidRPr="00594CCA" w:rsidRDefault="00D72C63" w:rsidP="00D72C63">
            <w:pPr>
              <w:ind w:firstLine="589"/>
              <w:jc w:val="both"/>
              <w:rPr>
                <w:rFonts w:ascii="Times New Roman" w:hAnsi="Times New Roman" w:cs="Times New Roman"/>
                <w:i/>
                <w:color w:val="FF0000"/>
                <w:sz w:val="28"/>
              </w:rPr>
            </w:pPr>
            <w:r w:rsidRPr="00D72C63">
              <w:rPr>
                <w:rFonts w:ascii="Times New Roman" w:hAnsi="Times New Roman" w:cs="Times New Roman"/>
                <w:sz w:val="28"/>
              </w:rPr>
              <w:t xml:space="preserve">170.12.2. Кредитна спілка, що виплачує плату (відсотки), що розподіляється на пайові членські внески членів кредитної спілки, платникам цього податку, надає контролюючому органу у строки, встановлені цим Кодексом для податкового </w:t>
            </w:r>
            <w:r w:rsidRPr="00D72C63">
              <w:rPr>
                <w:rFonts w:ascii="Times New Roman" w:hAnsi="Times New Roman" w:cs="Times New Roman"/>
                <w:b/>
                <w:sz w:val="28"/>
              </w:rPr>
              <w:t>кварталу</w:t>
            </w:r>
            <w:r w:rsidRPr="00D72C63">
              <w:rPr>
                <w:rFonts w:ascii="Times New Roman" w:hAnsi="Times New Roman" w:cs="Times New Roman"/>
                <w:sz w:val="28"/>
              </w:rPr>
              <w:t>, податковий розрахунок про нараховану плату (відсотки) та утриманий на неї податок.</w:t>
            </w:r>
          </w:p>
        </w:tc>
        <w:tc>
          <w:tcPr>
            <w:tcW w:w="7564" w:type="dxa"/>
          </w:tcPr>
          <w:p w:rsidR="00D72C63" w:rsidRPr="00D72C63" w:rsidRDefault="00D72C63" w:rsidP="00D72C63">
            <w:pPr>
              <w:ind w:firstLine="589"/>
              <w:jc w:val="both"/>
              <w:rPr>
                <w:rFonts w:ascii="Times New Roman" w:hAnsi="Times New Roman" w:cs="Times New Roman"/>
                <w:sz w:val="28"/>
              </w:rPr>
            </w:pPr>
            <w:r w:rsidRPr="00D72C63">
              <w:rPr>
                <w:rFonts w:ascii="Times New Roman" w:hAnsi="Times New Roman" w:cs="Times New Roman"/>
                <w:sz w:val="28"/>
              </w:rPr>
              <w:t>170.12. Оподаткування доходів, отриманих фізичними особами у вигляді плати (відсотків), що розподіляється на пайові членські внески членів кредитної спілки.</w:t>
            </w:r>
          </w:p>
          <w:p w:rsidR="00D72C63" w:rsidRPr="00D72C63" w:rsidRDefault="00D72C63" w:rsidP="00D72C63">
            <w:pPr>
              <w:ind w:firstLine="589"/>
              <w:jc w:val="both"/>
              <w:rPr>
                <w:rFonts w:ascii="Times New Roman" w:hAnsi="Times New Roman" w:cs="Times New Roman"/>
                <w:sz w:val="28"/>
              </w:rPr>
            </w:pPr>
            <w:r w:rsidRPr="00D72C63">
              <w:rPr>
                <w:rFonts w:ascii="Times New Roman" w:hAnsi="Times New Roman" w:cs="Times New Roman"/>
                <w:sz w:val="28"/>
              </w:rPr>
              <w:t>…</w:t>
            </w:r>
          </w:p>
          <w:p w:rsidR="00594CCA" w:rsidRPr="00594CCA" w:rsidRDefault="00D72C63" w:rsidP="00D72C63">
            <w:pPr>
              <w:ind w:firstLine="589"/>
              <w:jc w:val="both"/>
              <w:rPr>
                <w:rFonts w:ascii="Times New Roman" w:hAnsi="Times New Roman" w:cs="Times New Roman"/>
                <w:i/>
                <w:color w:val="FF0000"/>
                <w:sz w:val="28"/>
              </w:rPr>
            </w:pPr>
            <w:r w:rsidRPr="00D72C63">
              <w:rPr>
                <w:rFonts w:ascii="Times New Roman" w:hAnsi="Times New Roman" w:cs="Times New Roman"/>
                <w:sz w:val="28"/>
              </w:rPr>
              <w:t xml:space="preserve">170.12.2. Кредитна спілка, що виплачує плату (відсотки), що розподіляється на пайові членські внески членів кредитної спілки, платникам цього податку, надає контролюючому органу у строки, встановлені цим Кодексом для податкового </w:t>
            </w:r>
            <w:r w:rsidRPr="00D72C63">
              <w:rPr>
                <w:rFonts w:ascii="Times New Roman" w:hAnsi="Times New Roman" w:cs="Times New Roman"/>
                <w:b/>
                <w:sz w:val="28"/>
              </w:rPr>
              <w:t>місяця</w:t>
            </w:r>
            <w:r w:rsidRPr="00D72C63">
              <w:rPr>
                <w:rFonts w:ascii="Times New Roman" w:hAnsi="Times New Roman" w:cs="Times New Roman"/>
                <w:sz w:val="28"/>
              </w:rPr>
              <w:t>, податковий розрахунок про нараховану плату (відсотки) та утриманий на неї податок.</w:t>
            </w:r>
          </w:p>
        </w:tc>
      </w:tr>
      <w:tr w:rsidR="00D72C63" w:rsidRPr="00594CCA" w:rsidTr="00143682">
        <w:tc>
          <w:tcPr>
            <w:tcW w:w="7564" w:type="dxa"/>
          </w:tcPr>
          <w:p w:rsidR="00D72C63" w:rsidRPr="00D72C63" w:rsidRDefault="00D72C63" w:rsidP="00143682">
            <w:pPr>
              <w:ind w:firstLine="589"/>
              <w:jc w:val="both"/>
              <w:rPr>
                <w:rFonts w:ascii="Times New Roman" w:hAnsi="Times New Roman" w:cs="Times New Roman"/>
                <w:color w:val="FF0000"/>
                <w:sz w:val="28"/>
              </w:rPr>
            </w:pPr>
            <w:r w:rsidRPr="00D72C63">
              <w:rPr>
                <w:rFonts w:ascii="Times New Roman" w:hAnsi="Times New Roman" w:cs="Times New Roman"/>
                <w:b/>
                <w:sz w:val="28"/>
              </w:rPr>
              <w:t>Стаття 172.</w:t>
            </w:r>
            <w:r w:rsidRPr="00D72C63">
              <w:rPr>
                <w:rFonts w:ascii="Times New Roman" w:hAnsi="Times New Roman" w:cs="Times New Roman"/>
                <w:sz w:val="28"/>
              </w:rPr>
              <w:t xml:space="preserve"> Порядок оподаткування операцій з продажу (обміну) об’єктів нерухомого майна, неподільного об’єкта незавершеного будівництва/майбутнього об’єкта нерухомості, подільного об’єкта незавершеного будівництва та відступлення прав за договором купівлі-продажу неподільного об’єкта незавершеного будівництва/майбутнього об’єкта нерухомості, щодо якого сплачено частково ціну та зареєстровано обтяження речових прав на користь покупця</w:t>
            </w:r>
          </w:p>
        </w:tc>
        <w:tc>
          <w:tcPr>
            <w:tcW w:w="7564" w:type="dxa"/>
          </w:tcPr>
          <w:p w:rsidR="00D72C63" w:rsidRPr="00594CCA" w:rsidRDefault="00D72C63" w:rsidP="00594CCA">
            <w:pPr>
              <w:ind w:firstLine="589"/>
              <w:jc w:val="both"/>
              <w:rPr>
                <w:rFonts w:ascii="Times New Roman" w:hAnsi="Times New Roman" w:cs="Times New Roman"/>
                <w:i/>
                <w:color w:val="FF0000"/>
                <w:sz w:val="28"/>
              </w:rPr>
            </w:pPr>
            <w:r w:rsidRPr="00D72C63">
              <w:rPr>
                <w:rFonts w:ascii="Times New Roman" w:hAnsi="Times New Roman" w:cs="Times New Roman"/>
                <w:b/>
                <w:sz w:val="28"/>
              </w:rPr>
              <w:t>Стаття 172.</w:t>
            </w:r>
            <w:r w:rsidRPr="00D72C63">
              <w:rPr>
                <w:rFonts w:ascii="Times New Roman" w:hAnsi="Times New Roman" w:cs="Times New Roman"/>
                <w:sz w:val="28"/>
              </w:rPr>
              <w:t xml:space="preserve"> Порядок оподаткування операцій з продажу (обміну) об’єктів нерухомого майна, неподільного об’єкта незавершеного будівництва/майбутнього об’єкта нерухомості, подільного об’єкта незавершеного будівництва та відступлення прав за договором купівлі-продажу неподільного об’єкта незавершеного будівництва/майбутнього об’єкта нерухомості, щодо якого сплачено частково ціну та зареєстровано обтяження речових прав на користь покупця</w:t>
            </w:r>
          </w:p>
        </w:tc>
      </w:tr>
      <w:tr w:rsidR="00594CCA" w:rsidRPr="00594CCA" w:rsidTr="00143682">
        <w:tc>
          <w:tcPr>
            <w:tcW w:w="7564" w:type="dxa"/>
          </w:tcPr>
          <w:p w:rsidR="00D72C63" w:rsidRPr="00D72C63" w:rsidRDefault="00D72C63" w:rsidP="00D72C63">
            <w:pPr>
              <w:ind w:firstLine="589"/>
              <w:jc w:val="both"/>
              <w:rPr>
                <w:rFonts w:ascii="Times New Roman" w:hAnsi="Times New Roman" w:cs="Times New Roman"/>
                <w:sz w:val="28"/>
              </w:rPr>
            </w:pPr>
            <w:r w:rsidRPr="00D72C63">
              <w:rPr>
                <w:rFonts w:ascii="Times New Roman" w:hAnsi="Times New Roman" w:cs="Times New Roman"/>
                <w:sz w:val="28"/>
              </w:rPr>
              <w:t xml:space="preserve">172.4. Під час проведення операцій з продажу (обміну) об’єктів нерухомості, неподільного об’єкта незавершеного будівництва/майбутнього об’єкта нерухомості між фізичними особами нотаріус посвідчує відповідний договір за наявності електронної довідки про оціночну вартість </w:t>
            </w:r>
            <w:r w:rsidRPr="00D72C63">
              <w:rPr>
                <w:rFonts w:ascii="Times New Roman" w:hAnsi="Times New Roman" w:cs="Times New Roman"/>
                <w:sz w:val="28"/>
              </w:rPr>
              <w:lastRenderedPageBreak/>
              <w:t>такого об’єкта нерухомості, неподільного об’єкта незавершеного будівництва/майбутнього об’єкта нерухомості або звіту про оцінку, зареєстрованого відповідно до пункту 172.3 цієї статті, та документа про сплату податку до бюджету стороною (сторонами) договору і вносить до Єдиної бази інформацію про ціну договору купівлі-продажу.</w:t>
            </w:r>
          </w:p>
          <w:p w:rsidR="00594CCA" w:rsidRPr="00D72C63" w:rsidRDefault="00D72C63" w:rsidP="00D72C63">
            <w:pPr>
              <w:ind w:firstLine="589"/>
              <w:jc w:val="both"/>
              <w:rPr>
                <w:rFonts w:ascii="Times New Roman" w:hAnsi="Times New Roman" w:cs="Times New Roman"/>
                <w:sz w:val="28"/>
              </w:rPr>
            </w:pPr>
            <w:r w:rsidRPr="00D72C63">
              <w:rPr>
                <w:rFonts w:ascii="Times New Roman" w:hAnsi="Times New Roman" w:cs="Times New Roman"/>
                <w:sz w:val="28"/>
              </w:rPr>
              <w:t xml:space="preserve">Нотаріус </w:t>
            </w:r>
            <w:r w:rsidRPr="00D72C63">
              <w:rPr>
                <w:rFonts w:ascii="Times New Roman" w:hAnsi="Times New Roman" w:cs="Times New Roman"/>
                <w:b/>
                <w:sz w:val="28"/>
              </w:rPr>
              <w:t>щокварталу</w:t>
            </w:r>
            <w:r w:rsidRPr="00D72C63">
              <w:rPr>
                <w:rFonts w:ascii="Times New Roman" w:hAnsi="Times New Roman" w:cs="Times New Roman"/>
                <w:sz w:val="28"/>
              </w:rPr>
              <w:t xml:space="preserve"> в порядку, встановленому цим розділом </w:t>
            </w:r>
            <w:r w:rsidRPr="00D72C63">
              <w:rPr>
                <w:rFonts w:ascii="Times New Roman" w:hAnsi="Times New Roman" w:cs="Times New Roman"/>
                <w:b/>
                <w:sz w:val="28"/>
              </w:rPr>
              <w:t>для податкового розрахунку</w:t>
            </w:r>
            <w:r w:rsidRPr="00D72C63">
              <w:rPr>
                <w:rFonts w:ascii="Times New Roman" w:hAnsi="Times New Roman" w:cs="Times New Roman"/>
                <w:sz w:val="28"/>
              </w:rPr>
              <w:t xml:space="preserve">, подає до контролюючого органу за місцем розташування державної нотаріальної контори або робочого місця приватного нотаріуса інформацію про посвідчені ним протягом звітного </w:t>
            </w:r>
            <w:r w:rsidRPr="00D72C63">
              <w:rPr>
                <w:rFonts w:ascii="Times New Roman" w:hAnsi="Times New Roman" w:cs="Times New Roman"/>
                <w:b/>
                <w:sz w:val="28"/>
              </w:rPr>
              <w:t>кварталу</w:t>
            </w:r>
            <w:r w:rsidRPr="00D72C63">
              <w:rPr>
                <w:rFonts w:ascii="Times New Roman" w:hAnsi="Times New Roman" w:cs="Times New Roman"/>
                <w:sz w:val="28"/>
              </w:rPr>
              <w:t xml:space="preserve"> договори купівлі-продажу (міни) між фізичними особами, включаючи інформацію про ціну таких договорів та розмір сплаченого податку у розрізі кожного договору.</w:t>
            </w:r>
          </w:p>
        </w:tc>
        <w:tc>
          <w:tcPr>
            <w:tcW w:w="7564" w:type="dxa"/>
          </w:tcPr>
          <w:p w:rsidR="00D72C63" w:rsidRPr="00D72C63" w:rsidRDefault="00D72C63" w:rsidP="00D72C63">
            <w:pPr>
              <w:ind w:firstLine="589"/>
              <w:jc w:val="both"/>
              <w:rPr>
                <w:rFonts w:ascii="Times New Roman" w:hAnsi="Times New Roman" w:cs="Times New Roman"/>
                <w:sz w:val="28"/>
              </w:rPr>
            </w:pPr>
            <w:r w:rsidRPr="00D72C63">
              <w:rPr>
                <w:rFonts w:ascii="Times New Roman" w:hAnsi="Times New Roman" w:cs="Times New Roman"/>
                <w:sz w:val="28"/>
              </w:rPr>
              <w:lastRenderedPageBreak/>
              <w:t xml:space="preserve">172.4. Під час проведення операцій з продажу (обміну) об’єктів нерухомості, неподільного об’єкта незавершеного будівництва/майбутнього об’єкта нерухомості між фізичними особами нотаріус посвідчує відповідний договір за наявності електронної довідки про оціночну вартість </w:t>
            </w:r>
            <w:r w:rsidRPr="00D72C63">
              <w:rPr>
                <w:rFonts w:ascii="Times New Roman" w:hAnsi="Times New Roman" w:cs="Times New Roman"/>
                <w:sz w:val="28"/>
              </w:rPr>
              <w:lastRenderedPageBreak/>
              <w:t>такого об’єкта нерухомості, неподільного об’єкта незавершеного будівництва/майбутнього об’єкта нерухомості або звіту про оцінку, зареєстрованого відповідно до пункту 172.3 цієї статті, та документа про сплату податку до бюджету стороною (сторонами) договору і вносить до Єдиної бази інформацію про ціну договору купівлі-продажу.</w:t>
            </w:r>
          </w:p>
          <w:p w:rsidR="00594CCA" w:rsidRPr="00594CCA" w:rsidRDefault="00D72C63" w:rsidP="00D72C63">
            <w:pPr>
              <w:ind w:firstLine="589"/>
              <w:jc w:val="both"/>
              <w:rPr>
                <w:rFonts w:ascii="Times New Roman" w:hAnsi="Times New Roman" w:cs="Times New Roman"/>
                <w:i/>
                <w:color w:val="FF0000"/>
                <w:sz w:val="28"/>
              </w:rPr>
            </w:pPr>
            <w:r w:rsidRPr="00D72C63">
              <w:rPr>
                <w:rFonts w:ascii="Times New Roman" w:hAnsi="Times New Roman" w:cs="Times New Roman"/>
                <w:sz w:val="28"/>
              </w:rPr>
              <w:t xml:space="preserve">Нотаріус </w:t>
            </w:r>
            <w:r w:rsidRPr="00D72C63">
              <w:rPr>
                <w:rFonts w:ascii="Times New Roman" w:hAnsi="Times New Roman" w:cs="Times New Roman"/>
                <w:b/>
                <w:sz w:val="28"/>
              </w:rPr>
              <w:t>щомісяця</w:t>
            </w:r>
            <w:r w:rsidRPr="00D72C63">
              <w:rPr>
                <w:rFonts w:ascii="Times New Roman" w:hAnsi="Times New Roman" w:cs="Times New Roman"/>
                <w:sz w:val="28"/>
              </w:rPr>
              <w:t xml:space="preserve"> в порядку, встановленому цим розділом, подає до контролюючого органу за місцем розташування державної нотаріальної контори або робочого місця приватного нотаріуса </w:t>
            </w:r>
            <w:r>
              <w:rPr>
                <w:rFonts w:ascii="Times New Roman" w:hAnsi="Times New Roman" w:cs="Times New Roman"/>
                <w:b/>
                <w:sz w:val="28"/>
              </w:rPr>
              <w:t xml:space="preserve">податковий розрахунок, подання якого передбачено підпунктом «б» пункту 176.2 статті 176 цього Кодексу, в якому зазначає </w:t>
            </w:r>
            <w:r w:rsidRPr="00D72C63">
              <w:rPr>
                <w:rFonts w:ascii="Times New Roman" w:hAnsi="Times New Roman" w:cs="Times New Roman"/>
                <w:sz w:val="28"/>
              </w:rPr>
              <w:t xml:space="preserve">інформацію про посвідчені ним протягом звітного </w:t>
            </w:r>
            <w:r w:rsidRPr="00D72C63">
              <w:rPr>
                <w:rFonts w:ascii="Times New Roman" w:hAnsi="Times New Roman" w:cs="Times New Roman"/>
                <w:b/>
                <w:sz w:val="28"/>
              </w:rPr>
              <w:t>місяця</w:t>
            </w:r>
            <w:r w:rsidRPr="00D72C63">
              <w:rPr>
                <w:rFonts w:ascii="Times New Roman" w:hAnsi="Times New Roman" w:cs="Times New Roman"/>
                <w:sz w:val="28"/>
              </w:rPr>
              <w:t xml:space="preserve"> договори купівлі-продажу (міни) між фізичними особами, включаючи інформацію про ціну таких договорів та розмір сплаченого податку у розрізі кожного договору.</w:t>
            </w:r>
          </w:p>
        </w:tc>
      </w:tr>
      <w:tr w:rsidR="00D72C63" w:rsidRPr="00594CCA" w:rsidTr="00143682">
        <w:tc>
          <w:tcPr>
            <w:tcW w:w="7564" w:type="dxa"/>
          </w:tcPr>
          <w:p w:rsidR="00D72C63" w:rsidRPr="00D72C63" w:rsidRDefault="00D72C63" w:rsidP="00D72C63">
            <w:pPr>
              <w:ind w:firstLine="589"/>
              <w:jc w:val="both"/>
              <w:rPr>
                <w:rFonts w:ascii="Times New Roman" w:hAnsi="Times New Roman" w:cs="Times New Roman"/>
                <w:color w:val="FF0000"/>
                <w:sz w:val="28"/>
              </w:rPr>
            </w:pPr>
            <w:r w:rsidRPr="00D72C63">
              <w:rPr>
                <w:rFonts w:ascii="Times New Roman" w:hAnsi="Times New Roman" w:cs="Times New Roman"/>
                <w:b/>
                <w:bCs/>
                <w:sz w:val="28"/>
              </w:rPr>
              <w:lastRenderedPageBreak/>
              <w:t>Стаття 173.</w:t>
            </w:r>
            <w:r w:rsidRPr="00D72C63">
              <w:rPr>
                <w:rFonts w:ascii="Times New Roman" w:hAnsi="Times New Roman" w:cs="Times New Roman"/>
                <w:sz w:val="28"/>
              </w:rPr>
              <w:t> Порядок оподаткування операцій з продажу або обміну об'єктів рухомого майна</w:t>
            </w:r>
          </w:p>
        </w:tc>
        <w:tc>
          <w:tcPr>
            <w:tcW w:w="7564" w:type="dxa"/>
          </w:tcPr>
          <w:p w:rsidR="00D72C63" w:rsidRPr="00594CCA" w:rsidRDefault="00D72C63" w:rsidP="00594CCA">
            <w:pPr>
              <w:ind w:firstLine="589"/>
              <w:jc w:val="both"/>
              <w:rPr>
                <w:rFonts w:ascii="Times New Roman" w:hAnsi="Times New Roman" w:cs="Times New Roman"/>
                <w:i/>
                <w:color w:val="FF0000"/>
                <w:sz w:val="28"/>
              </w:rPr>
            </w:pPr>
            <w:r w:rsidRPr="00D72C63">
              <w:rPr>
                <w:rFonts w:ascii="Times New Roman" w:hAnsi="Times New Roman" w:cs="Times New Roman"/>
                <w:b/>
                <w:bCs/>
                <w:sz w:val="28"/>
              </w:rPr>
              <w:t>Стаття 173.</w:t>
            </w:r>
            <w:r w:rsidRPr="00D72C63">
              <w:rPr>
                <w:rFonts w:ascii="Times New Roman" w:hAnsi="Times New Roman" w:cs="Times New Roman"/>
                <w:sz w:val="28"/>
              </w:rPr>
              <w:t> Порядок оподаткування операцій з продажу або обміну об'єктів рухомого майна</w:t>
            </w:r>
          </w:p>
        </w:tc>
      </w:tr>
      <w:tr w:rsidR="00594CCA" w:rsidRPr="00594CCA" w:rsidTr="00143682">
        <w:tc>
          <w:tcPr>
            <w:tcW w:w="7564" w:type="dxa"/>
          </w:tcPr>
          <w:p w:rsidR="00D72C63" w:rsidRPr="00D72C63" w:rsidRDefault="00D72C63" w:rsidP="00D72C63">
            <w:pPr>
              <w:ind w:firstLine="589"/>
              <w:jc w:val="both"/>
              <w:rPr>
                <w:rFonts w:ascii="Times New Roman" w:hAnsi="Times New Roman" w:cs="Times New Roman"/>
                <w:sz w:val="28"/>
              </w:rPr>
            </w:pPr>
            <w:r w:rsidRPr="00D72C63">
              <w:rPr>
                <w:rFonts w:ascii="Times New Roman" w:hAnsi="Times New Roman" w:cs="Times New Roman"/>
                <w:sz w:val="28"/>
              </w:rPr>
              <w:t>173.4. Під час проведення операцій з відчуження об'єктів рухомого майна в порядку, передбаченому цією статтею:</w:t>
            </w:r>
          </w:p>
          <w:p w:rsidR="00D72C63" w:rsidRPr="00D72C63" w:rsidRDefault="00D72C63" w:rsidP="00D72C63">
            <w:pPr>
              <w:ind w:firstLine="589"/>
              <w:jc w:val="both"/>
              <w:rPr>
                <w:rFonts w:ascii="Times New Roman" w:hAnsi="Times New Roman" w:cs="Times New Roman"/>
                <w:sz w:val="28"/>
              </w:rPr>
            </w:pPr>
            <w:r w:rsidRPr="00D72C63">
              <w:rPr>
                <w:rFonts w:ascii="Times New Roman" w:hAnsi="Times New Roman" w:cs="Times New Roman"/>
                <w:sz w:val="28"/>
              </w:rPr>
              <w:t>нотаріус посвідчує відповідний договір купівлі-продажу (міни) об’єктів рухомого майна (крім легкових автомобілів, мотоциклів, мопедів) за наявності документа про оцінку майна та документа про сплату до бюджету продавцем (сторонами договору міни) податку, обчисленого виходячи із ціни, зазначеної в договорі;</w:t>
            </w:r>
          </w:p>
          <w:p w:rsidR="00D72C63" w:rsidRPr="00D72C63" w:rsidRDefault="00D72C63" w:rsidP="00D72C63">
            <w:pPr>
              <w:ind w:firstLine="589"/>
              <w:jc w:val="both"/>
              <w:rPr>
                <w:rFonts w:ascii="Times New Roman" w:hAnsi="Times New Roman" w:cs="Times New Roman"/>
                <w:sz w:val="28"/>
              </w:rPr>
            </w:pPr>
            <w:r w:rsidRPr="00D72C63">
              <w:rPr>
                <w:rFonts w:ascii="Times New Roman" w:hAnsi="Times New Roman" w:cs="Times New Roman"/>
                <w:sz w:val="28"/>
              </w:rPr>
              <w:t xml:space="preserve">при продажу (обміні) легкових автомобілів, мотоциклів, мопедів відповідні договори посвідчуються нотаріусом за наявності документа про сплату до бюджету продавцем (сторонами договору міни) податку, обчисленого виходячи із </w:t>
            </w:r>
            <w:r w:rsidRPr="00D72C63">
              <w:rPr>
                <w:rFonts w:ascii="Times New Roman" w:hAnsi="Times New Roman" w:cs="Times New Roman"/>
                <w:sz w:val="28"/>
              </w:rPr>
              <w:lastRenderedPageBreak/>
              <w:t>зазначеної у договорі купівлі-продажу (міни), але не нижче середньоринкової вартості таких транспортних засобів;</w:t>
            </w:r>
          </w:p>
          <w:p w:rsidR="00D72C63" w:rsidRPr="00D72C63" w:rsidRDefault="00D72C63" w:rsidP="00D72C63">
            <w:pPr>
              <w:ind w:firstLine="589"/>
              <w:jc w:val="both"/>
              <w:rPr>
                <w:rFonts w:ascii="Times New Roman" w:hAnsi="Times New Roman" w:cs="Times New Roman"/>
                <w:sz w:val="28"/>
              </w:rPr>
            </w:pPr>
            <w:r w:rsidRPr="00D72C63">
              <w:rPr>
                <w:rFonts w:ascii="Times New Roman" w:hAnsi="Times New Roman" w:cs="Times New Roman"/>
                <w:sz w:val="28"/>
              </w:rPr>
              <w:t>якщо при продажу (обміні) легкових автомобілів, мотоциклів, мопедів проводиться їх оцінка відповідно до закону, нотаріус посвідчує відповідні договори за наявності документа про сплату до бюджету продавцем (сторонами договору міни) податку, обчисленого виходячи з такої оціночної вартості таких транспортних засобів, та документа про оцінку транспортних засобів.</w:t>
            </w:r>
          </w:p>
          <w:p w:rsidR="00D72C63" w:rsidRPr="00D72C63" w:rsidRDefault="00D72C63" w:rsidP="00D72C63">
            <w:pPr>
              <w:ind w:firstLine="589"/>
              <w:jc w:val="both"/>
              <w:rPr>
                <w:rFonts w:ascii="Times New Roman" w:hAnsi="Times New Roman" w:cs="Times New Roman"/>
                <w:sz w:val="28"/>
              </w:rPr>
            </w:pPr>
            <w:r w:rsidRPr="00D72C63">
              <w:rPr>
                <w:rFonts w:ascii="Times New Roman" w:hAnsi="Times New Roman" w:cs="Times New Roman"/>
                <w:sz w:val="28"/>
              </w:rPr>
              <w:t xml:space="preserve">Нотаріус </w:t>
            </w:r>
            <w:r w:rsidRPr="00D72C63">
              <w:rPr>
                <w:rFonts w:ascii="Times New Roman" w:hAnsi="Times New Roman" w:cs="Times New Roman"/>
                <w:b/>
                <w:sz w:val="28"/>
              </w:rPr>
              <w:t>щокварталу</w:t>
            </w:r>
            <w:r w:rsidRPr="00D72C63">
              <w:rPr>
                <w:rFonts w:ascii="Times New Roman" w:hAnsi="Times New Roman" w:cs="Times New Roman"/>
                <w:sz w:val="28"/>
              </w:rPr>
              <w:t xml:space="preserve"> подає до контролюючого органу за місцем розташування державної нотаріальної контори або робочого місця приватного нотаріуса інформацію про посвідчені договори купівлі-продажу (міни), про вартість кожного договору та про суму сплаченого податку </w:t>
            </w:r>
            <w:r w:rsidRPr="00732CCB">
              <w:rPr>
                <w:rFonts w:ascii="Times New Roman" w:hAnsi="Times New Roman" w:cs="Times New Roman"/>
                <w:b/>
                <w:sz w:val="28"/>
              </w:rPr>
              <w:t>у порядку, встановленому цим розділом для податкового розрахунку</w:t>
            </w:r>
            <w:r w:rsidRPr="00D72C63">
              <w:rPr>
                <w:rFonts w:ascii="Times New Roman" w:hAnsi="Times New Roman" w:cs="Times New Roman"/>
                <w:sz w:val="28"/>
              </w:rPr>
              <w:t>;</w:t>
            </w:r>
          </w:p>
          <w:p w:rsidR="00D72C63" w:rsidRPr="00D72C63" w:rsidRDefault="00D72C63" w:rsidP="00D72C63">
            <w:pPr>
              <w:ind w:firstLine="589"/>
              <w:jc w:val="both"/>
              <w:rPr>
                <w:rFonts w:ascii="Times New Roman" w:hAnsi="Times New Roman" w:cs="Times New Roman"/>
                <w:sz w:val="28"/>
              </w:rPr>
            </w:pPr>
            <w:r w:rsidRPr="00D72C63">
              <w:rPr>
                <w:rFonts w:ascii="Times New Roman" w:hAnsi="Times New Roman" w:cs="Times New Roman"/>
                <w:sz w:val="28"/>
              </w:rPr>
              <w:t xml:space="preserve">суб'єкт господарювання, який надає послуги з укладення біржових угод або бере участь в їх укладенні за наявності оціночної вартості такого рухомого майна та документа про сплату податку сторонами договору, </w:t>
            </w:r>
            <w:r w:rsidRPr="00D72C63">
              <w:rPr>
                <w:rFonts w:ascii="Times New Roman" w:hAnsi="Times New Roman" w:cs="Times New Roman"/>
                <w:b/>
                <w:sz w:val="28"/>
              </w:rPr>
              <w:t>щокварталу</w:t>
            </w:r>
            <w:r w:rsidRPr="00D72C63">
              <w:rPr>
                <w:rFonts w:ascii="Times New Roman" w:hAnsi="Times New Roman" w:cs="Times New Roman"/>
                <w:sz w:val="28"/>
              </w:rPr>
              <w:t xml:space="preserve"> подає до контролюючого органу інформацію про такі угоди, включаючи інформацію про суму доходу та суму сплаченого до бюджету податку, </w:t>
            </w:r>
            <w:r w:rsidRPr="00732CCB">
              <w:rPr>
                <w:rFonts w:ascii="Times New Roman" w:hAnsi="Times New Roman" w:cs="Times New Roman"/>
                <w:b/>
                <w:sz w:val="28"/>
              </w:rPr>
              <w:t>в порядку та строки, встановлені для податкового розрахунку</w:t>
            </w:r>
            <w:r w:rsidRPr="00D72C63">
              <w:rPr>
                <w:rFonts w:ascii="Times New Roman" w:hAnsi="Times New Roman" w:cs="Times New Roman"/>
                <w:sz w:val="28"/>
              </w:rPr>
              <w:t>.</w:t>
            </w:r>
          </w:p>
          <w:p w:rsidR="00594CCA" w:rsidRPr="00D72C63" w:rsidRDefault="00D72C63" w:rsidP="00D72C63">
            <w:pPr>
              <w:ind w:firstLine="589"/>
              <w:jc w:val="both"/>
              <w:rPr>
                <w:rFonts w:ascii="Times New Roman" w:hAnsi="Times New Roman" w:cs="Times New Roman"/>
                <w:sz w:val="28"/>
              </w:rPr>
            </w:pPr>
            <w:r w:rsidRPr="00D72C63">
              <w:rPr>
                <w:rFonts w:ascii="Times New Roman" w:hAnsi="Times New Roman" w:cs="Times New Roman"/>
                <w:sz w:val="28"/>
              </w:rPr>
              <w:t xml:space="preserve">Органи, у присутності посадових осіб яких між фізичними особами здійснюються укладення та оформлення договорів купівлі-продажу (міни, поставки), а також інших договорів, здійснюють у встановленому законом порядку реєстрацію таких транспортних засобів за наявності оціночної або середньоринкової вартості такого рухомого майна та документа про сплату податку сторонами договору, </w:t>
            </w:r>
            <w:r w:rsidRPr="00D72C63">
              <w:rPr>
                <w:rFonts w:ascii="Times New Roman" w:hAnsi="Times New Roman" w:cs="Times New Roman"/>
                <w:sz w:val="28"/>
              </w:rPr>
              <w:lastRenderedPageBreak/>
              <w:t xml:space="preserve">обчисленого в установленому цим Кодексом порядку, та </w:t>
            </w:r>
            <w:r w:rsidRPr="00732CCB">
              <w:rPr>
                <w:rFonts w:ascii="Times New Roman" w:hAnsi="Times New Roman" w:cs="Times New Roman"/>
                <w:b/>
                <w:sz w:val="28"/>
              </w:rPr>
              <w:t>щокварталу</w:t>
            </w:r>
            <w:r w:rsidRPr="00D72C63">
              <w:rPr>
                <w:rFonts w:ascii="Times New Roman" w:hAnsi="Times New Roman" w:cs="Times New Roman"/>
                <w:sz w:val="28"/>
              </w:rPr>
              <w:t xml:space="preserve"> подають до контролюючого органу інформацію про такі договори (угоди), включаючи інформацію про суму доходу та суму сплаченого до бюджету податку</w:t>
            </w:r>
            <w:r w:rsidRPr="00732CCB">
              <w:rPr>
                <w:rFonts w:ascii="Times New Roman" w:hAnsi="Times New Roman" w:cs="Times New Roman"/>
                <w:b/>
                <w:sz w:val="28"/>
              </w:rPr>
              <w:t>, в порядку та строки, встановлені для податкового розрахунку</w:t>
            </w:r>
            <w:r w:rsidRPr="00D72C63">
              <w:rPr>
                <w:rFonts w:ascii="Times New Roman" w:hAnsi="Times New Roman" w:cs="Times New Roman"/>
                <w:sz w:val="28"/>
              </w:rPr>
              <w:t>.</w:t>
            </w:r>
          </w:p>
          <w:p w:rsidR="00D72C63" w:rsidRPr="00D72C63" w:rsidRDefault="00D72C63" w:rsidP="00D72C63">
            <w:pPr>
              <w:ind w:firstLine="589"/>
              <w:jc w:val="both"/>
              <w:rPr>
                <w:rFonts w:ascii="Times New Roman" w:hAnsi="Times New Roman" w:cs="Times New Roman"/>
                <w:sz w:val="28"/>
              </w:rPr>
            </w:pPr>
            <w:r w:rsidRPr="00D72C63">
              <w:rPr>
                <w:rFonts w:ascii="Times New Roman" w:hAnsi="Times New Roman" w:cs="Times New Roman"/>
                <w:sz w:val="28"/>
              </w:rPr>
              <w:t>…</w:t>
            </w:r>
          </w:p>
        </w:tc>
        <w:tc>
          <w:tcPr>
            <w:tcW w:w="7564" w:type="dxa"/>
          </w:tcPr>
          <w:p w:rsidR="00D72C63" w:rsidRPr="00D72C63" w:rsidRDefault="00D72C63" w:rsidP="00D72C63">
            <w:pPr>
              <w:ind w:firstLine="589"/>
              <w:jc w:val="both"/>
              <w:rPr>
                <w:rFonts w:ascii="Times New Roman" w:hAnsi="Times New Roman" w:cs="Times New Roman"/>
                <w:sz w:val="28"/>
              </w:rPr>
            </w:pPr>
            <w:r w:rsidRPr="00D72C63">
              <w:rPr>
                <w:rFonts w:ascii="Times New Roman" w:hAnsi="Times New Roman" w:cs="Times New Roman"/>
                <w:sz w:val="28"/>
              </w:rPr>
              <w:lastRenderedPageBreak/>
              <w:t>173.4. Під час проведення операцій з відчуження об'єктів рухомого майна в порядку, передбаченому цією статтею:</w:t>
            </w:r>
          </w:p>
          <w:p w:rsidR="00D72C63" w:rsidRPr="00D72C63" w:rsidRDefault="00D72C63" w:rsidP="00D72C63">
            <w:pPr>
              <w:ind w:firstLine="589"/>
              <w:jc w:val="both"/>
              <w:rPr>
                <w:rFonts w:ascii="Times New Roman" w:hAnsi="Times New Roman" w:cs="Times New Roman"/>
                <w:sz w:val="28"/>
              </w:rPr>
            </w:pPr>
            <w:r w:rsidRPr="00D72C63">
              <w:rPr>
                <w:rFonts w:ascii="Times New Roman" w:hAnsi="Times New Roman" w:cs="Times New Roman"/>
                <w:sz w:val="28"/>
              </w:rPr>
              <w:t>нотаріус посвідчує відповідний договір купівлі-продажу (міни) об’єктів рухомого майна (крім легкових автомобілів, мотоциклів, мопедів) за наявності документа про оцінку майна та документа про сплату до бюджету продавцем (сторонами договору міни) податку, обчисленого виходячи із ціни, зазначеної в договорі;</w:t>
            </w:r>
          </w:p>
          <w:p w:rsidR="00D72C63" w:rsidRPr="00D72C63" w:rsidRDefault="00D72C63" w:rsidP="00D72C63">
            <w:pPr>
              <w:ind w:firstLine="589"/>
              <w:jc w:val="both"/>
              <w:rPr>
                <w:rFonts w:ascii="Times New Roman" w:hAnsi="Times New Roman" w:cs="Times New Roman"/>
                <w:sz w:val="28"/>
              </w:rPr>
            </w:pPr>
            <w:r w:rsidRPr="00D72C63">
              <w:rPr>
                <w:rFonts w:ascii="Times New Roman" w:hAnsi="Times New Roman" w:cs="Times New Roman"/>
                <w:sz w:val="28"/>
              </w:rPr>
              <w:t xml:space="preserve">при продажу (обміні) легкових автомобілів, мотоциклів, мопедів відповідні договори посвідчуються нотаріусом за наявності документа про сплату до бюджету продавцем (сторонами договору міни) податку, обчисленого виходячи із </w:t>
            </w:r>
            <w:r w:rsidRPr="00D72C63">
              <w:rPr>
                <w:rFonts w:ascii="Times New Roman" w:hAnsi="Times New Roman" w:cs="Times New Roman"/>
                <w:sz w:val="28"/>
              </w:rPr>
              <w:lastRenderedPageBreak/>
              <w:t>зазначеної у договорі купівлі-продажу (міни), але не нижче середньоринкової вартості таких транспортних засобів;</w:t>
            </w:r>
          </w:p>
          <w:p w:rsidR="00D72C63" w:rsidRPr="00D72C63" w:rsidRDefault="00D72C63" w:rsidP="00D72C63">
            <w:pPr>
              <w:ind w:firstLine="589"/>
              <w:jc w:val="both"/>
              <w:rPr>
                <w:rFonts w:ascii="Times New Roman" w:hAnsi="Times New Roman" w:cs="Times New Roman"/>
                <w:sz w:val="28"/>
              </w:rPr>
            </w:pPr>
            <w:r w:rsidRPr="00D72C63">
              <w:rPr>
                <w:rFonts w:ascii="Times New Roman" w:hAnsi="Times New Roman" w:cs="Times New Roman"/>
                <w:sz w:val="28"/>
              </w:rPr>
              <w:t>якщо при продажу (обміні) легкових автомобілів, мотоциклів, мопедів проводиться їх оцінка відповідно до закону, нотаріус посвідчує відповідні договори за наявності документа про сплату до бюджету продавцем (сторонами договору міни) податку, обчисленого виходячи з такої оціночної вартості таких транспортних засобів, та документа про оцінку транспортних засобів.</w:t>
            </w:r>
          </w:p>
          <w:p w:rsidR="00D72C63" w:rsidRPr="00D72C63" w:rsidRDefault="00D72C63" w:rsidP="00D72C63">
            <w:pPr>
              <w:ind w:firstLine="589"/>
              <w:jc w:val="both"/>
              <w:rPr>
                <w:rFonts w:ascii="Times New Roman" w:hAnsi="Times New Roman" w:cs="Times New Roman"/>
                <w:sz w:val="28"/>
              </w:rPr>
            </w:pPr>
            <w:r w:rsidRPr="00D72C63">
              <w:rPr>
                <w:rFonts w:ascii="Times New Roman" w:hAnsi="Times New Roman" w:cs="Times New Roman"/>
                <w:sz w:val="28"/>
              </w:rPr>
              <w:t xml:space="preserve">Нотаріус </w:t>
            </w:r>
            <w:r w:rsidRPr="00D72C63">
              <w:rPr>
                <w:rFonts w:ascii="Times New Roman" w:hAnsi="Times New Roman" w:cs="Times New Roman"/>
                <w:b/>
                <w:sz w:val="28"/>
              </w:rPr>
              <w:t>щомісяця</w:t>
            </w:r>
            <w:r>
              <w:rPr>
                <w:rFonts w:ascii="Times New Roman" w:hAnsi="Times New Roman" w:cs="Times New Roman"/>
                <w:sz w:val="28"/>
              </w:rPr>
              <w:t xml:space="preserve"> </w:t>
            </w:r>
            <w:r w:rsidRPr="00D72C63">
              <w:rPr>
                <w:rFonts w:ascii="Times New Roman" w:hAnsi="Times New Roman" w:cs="Times New Roman"/>
                <w:b/>
                <w:sz w:val="28"/>
              </w:rPr>
              <w:t xml:space="preserve">в порядку, встановленому цим розділом, </w:t>
            </w:r>
            <w:r w:rsidRPr="00D72C63">
              <w:rPr>
                <w:rFonts w:ascii="Times New Roman" w:hAnsi="Times New Roman" w:cs="Times New Roman"/>
                <w:sz w:val="28"/>
              </w:rPr>
              <w:t xml:space="preserve">подає до контролюючого органу за місцем розташування державної нотаріальної контори або робочого місця приватного нотаріуса </w:t>
            </w:r>
            <w:r>
              <w:rPr>
                <w:rFonts w:ascii="Times New Roman" w:hAnsi="Times New Roman" w:cs="Times New Roman"/>
                <w:b/>
                <w:sz w:val="28"/>
              </w:rPr>
              <w:t xml:space="preserve">податковий розрахунок, подання якого передбачено підпунктом «б» пункту 176.2 статті 176 цього Кодексу, в якому зазначає </w:t>
            </w:r>
            <w:r w:rsidRPr="00D72C63">
              <w:rPr>
                <w:rFonts w:ascii="Times New Roman" w:hAnsi="Times New Roman" w:cs="Times New Roman"/>
                <w:sz w:val="28"/>
              </w:rPr>
              <w:t>інформацію про посвідчені договори купівлі-продажу (міни), про вартість кожного договору та про суму сплаченого податку;</w:t>
            </w:r>
          </w:p>
          <w:p w:rsidR="00D72C63" w:rsidRPr="00D72C63" w:rsidRDefault="00D72C63" w:rsidP="00D72C63">
            <w:pPr>
              <w:ind w:firstLine="589"/>
              <w:jc w:val="both"/>
              <w:rPr>
                <w:rFonts w:ascii="Times New Roman" w:hAnsi="Times New Roman" w:cs="Times New Roman"/>
                <w:sz w:val="28"/>
              </w:rPr>
            </w:pPr>
            <w:r w:rsidRPr="00D72C63">
              <w:rPr>
                <w:rFonts w:ascii="Times New Roman" w:hAnsi="Times New Roman" w:cs="Times New Roman"/>
                <w:sz w:val="28"/>
              </w:rPr>
              <w:t xml:space="preserve">суб'єкт господарювання, який надає послуги з укладення біржових угод або бере участь в їх укладенні за наявності оціночної вартості такого рухомого майна та документа про сплату податку сторонами договору, </w:t>
            </w:r>
            <w:r w:rsidRPr="00D72C63">
              <w:rPr>
                <w:rFonts w:ascii="Times New Roman" w:hAnsi="Times New Roman" w:cs="Times New Roman"/>
                <w:b/>
                <w:sz w:val="28"/>
              </w:rPr>
              <w:t>щомісяця</w:t>
            </w:r>
            <w:r>
              <w:rPr>
                <w:rFonts w:ascii="Times New Roman" w:hAnsi="Times New Roman" w:cs="Times New Roman"/>
                <w:sz w:val="28"/>
              </w:rPr>
              <w:t xml:space="preserve"> </w:t>
            </w:r>
            <w:r w:rsidR="00732CCB" w:rsidRPr="00D72C63">
              <w:rPr>
                <w:rFonts w:ascii="Times New Roman" w:hAnsi="Times New Roman" w:cs="Times New Roman"/>
                <w:b/>
                <w:sz w:val="28"/>
              </w:rPr>
              <w:t xml:space="preserve">в порядку, встановленому цим розділом, </w:t>
            </w:r>
            <w:r w:rsidRPr="00D72C63">
              <w:rPr>
                <w:rFonts w:ascii="Times New Roman" w:hAnsi="Times New Roman" w:cs="Times New Roman"/>
                <w:sz w:val="28"/>
              </w:rPr>
              <w:t xml:space="preserve">подає до контролюючого органу </w:t>
            </w:r>
            <w:r w:rsidR="00732CCB">
              <w:rPr>
                <w:rFonts w:ascii="Times New Roman" w:hAnsi="Times New Roman" w:cs="Times New Roman"/>
                <w:b/>
                <w:sz w:val="28"/>
              </w:rPr>
              <w:t xml:space="preserve">податковий розрахунок, подання якого передбачено підпунктом «б» пункту 176.2 статті 176 цього Кодексу, в якому зазначає </w:t>
            </w:r>
            <w:r w:rsidRPr="00D72C63">
              <w:rPr>
                <w:rFonts w:ascii="Times New Roman" w:hAnsi="Times New Roman" w:cs="Times New Roman"/>
                <w:sz w:val="28"/>
              </w:rPr>
              <w:t>інформацію про такі угоди, включаючи інформацію про суму доходу та суму сплаченого до бюджету податку.</w:t>
            </w:r>
          </w:p>
          <w:p w:rsidR="00D72C63" w:rsidRPr="00D72C63" w:rsidRDefault="00D72C63" w:rsidP="00D72C63">
            <w:pPr>
              <w:ind w:firstLine="589"/>
              <w:jc w:val="both"/>
              <w:rPr>
                <w:rFonts w:ascii="Times New Roman" w:hAnsi="Times New Roman" w:cs="Times New Roman"/>
                <w:sz w:val="28"/>
              </w:rPr>
            </w:pPr>
            <w:r w:rsidRPr="00D72C63">
              <w:rPr>
                <w:rFonts w:ascii="Times New Roman" w:hAnsi="Times New Roman" w:cs="Times New Roman"/>
                <w:sz w:val="28"/>
              </w:rPr>
              <w:t xml:space="preserve">Органи, у присутності посадових осіб яких між фізичними особами здійснюються укладення та оформлення договорів купівлі-продажу (міни, поставки), а також інших договорів, здійснюють у встановленому законом порядку </w:t>
            </w:r>
            <w:r w:rsidRPr="00D72C63">
              <w:rPr>
                <w:rFonts w:ascii="Times New Roman" w:hAnsi="Times New Roman" w:cs="Times New Roman"/>
                <w:sz w:val="28"/>
              </w:rPr>
              <w:lastRenderedPageBreak/>
              <w:t xml:space="preserve">реєстрацію таких транспортних засобів за наявності оціночної або середньоринкової вартості такого рухомого майна та документа про сплату податку сторонами договору, обчисленого в установленому цим Кодексом порядку, та </w:t>
            </w:r>
            <w:r w:rsidR="00732CCB" w:rsidRPr="00D72C63">
              <w:rPr>
                <w:rFonts w:ascii="Times New Roman" w:hAnsi="Times New Roman" w:cs="Times New Roman"/>
                <w:b/>
                <w:sz w:val="28"/>
              </w:rPr>
              <w:t>щомісяця</w:t>
            </w:r>
            <w:r w:rsidR="00732CCB">
              <w:rPr>
                <w:rFonts w:ascii="Times New Roman" w:hAnsi="Times New Roman" w:cs="Times New Roman"/>
                <w:sz w:val="28"/>
              </w:rPr>
              <w:t xml:space="preserve"> </w:t>
            </w:r>
            <w:r w:rsidR="00732CCB" w:rsidRPr="00D72C63">
              <w:rPr>
                <w:rFonts w:ascii="Times New Roman" w:hAnsi="Times New Roman" w:cs="Times New Roman"/>
                <w:b/>
                <w:sz w:val="28"/>
              </w:rPr>
              <w:t xml:space="preserve">в порядку, встановленому цим розділом, </w:t>
            </w:r>
            <w:r w:rsidRPr="00D72C63">
              <w:rPr>
                <w:rFonts w:ascii="Times New Roman" w:hAnsi="Times New Roman" w:cs="Times New Roman"/>
                <w:sz w:val="28"/>
              </w:rPr>
              <w:t xml:space="preserve">подають до контролюючого органу </w:t>
            </w:r>
            <w:r w:rsidR="00732CCB">
              <w:rPr>
                <w:rFonts w:ascii="Times New Roman" w:hAnsi="Times New Roman" w:cs="Times New Roman"/>
                <w:b/>
                <w:sz w:val="28"/>
              </w:rPr>
              <w:t xml:space="preserve">податковий розрахунок, подання якого передбачено підпунктом «б» пункту 176.2 статті 176 цього Кодексу, в якому зазначає </w:t>
            </w:r>
            <w:r w:rsidRPr="00D72C63">
              <w:rPr>
                <w:rFonts w:ascii="Times New Roman" w:hAnsi="Times New Roman" w:cs="Times New Roman"/>
                <w:sz w:val="28"/>
              </w:rPr>
              <w:t>інформацію про такі договори (угоди), включаючи інформацію про суму доходу та суму сплаченого до бюджету податку.</w:t>
            </w:r>
          </w:p>
          <w:p w:rsidR="00594CCA" w:rsidRPr="00594CCA" w:rsidRDefault="00D72C63" w:rsidP="00D72C63">
            <w:pPr>
              <w:ind w:firstLine="589"/>
              <w:jc w:val="both"/>
              <w:rPr>
                <w:rFonts w:ascii="Times New Roman" w:hAnsi="Times New Roman" w:cs="Times New Roman"/>
                <w:i/>
                <w:color w:val="FF0000"/>
                <w:sz w:val="28"/>
              </w:rPr>
            </w:pPr>
            <w:r w:rsidRPr="00D72C63">
              <w:rPr>
                <w:rFonts w:ascii="Times New Roman" w:hAnsi="Times New Roman" w:cs="Times New Roman"/>
                <w:sz w:val="28"/>
              </w:rPr>
              <w:t>…</w:t>
            </w:r>
          </w:p>
        </w:tc>
      </w:tr>
      <w:tr w:rsidR="00D72C63" w:rsidRPr="00594CCA" w:rsidTr="00143682">
        <w:tc>
          <w:tcPr>
            <w:tcW w:w="7564" w:type="dxa"/>
          </w:tcPr>
          <w:p w:rsidR="00D72C63" w:rsidRPr="00732CCB" w:rsidRDefault="00732CCB" w:rsidP="00143682">
            <w:pPr>
              <w:ind w:firstLine="589"/>
              <w:jc w:val="both"/>
              <w:rPr>
                <w:rFonts w:ascii="Times New Roman" w:hAnsi="Times New Roman" w:cs="Times New Roman"/>
                <w:color w:val="FF0000"/>
                <w:sz w:val="28"/>
              </w:rPr>
            </w:pPr>
            <w:r w:rsidRPr="00732CCB">
              <w:rPr>
                <w:rFonts w:ascii="Times New Roman" w:hAnsi="Times New Roman" w:cs="Times New Roman"/>
                <w:b/>
                <w:sz w:val="28"/>
              </w:rPr>
              <w:lastRenderedPageBreak/>
              <w:t xml:space="preserve">Стаття 174. </w:t>
            </w:r>
            <w:r w:rsidRPr="00732CCB">
              <w:rPr>
                <w:rFonts w:ascii="Times New Roman" w:hAnsi="Times New Roman" w:cs="Times New Roman"/>
                <w:sz w:val="28"/>
              </w:rPr>
              <w:t>Оподаткування доходу, отриманого платником податку в результаті прийняття ним у спадщину чи дарунок коштів, майна, майнових чи немайнових прав</w:t>
            </w:r>
          </w:p>
        </w:tc>
        <w:tc>
          <w:tcPr>
            <w:tcW w:w="7564" w:type="dxa"/>
          </w:tcPr>
          <w:p w:rsidR="00D72C63" w:rsidRPr="00594CCA" w:rsidRDefault="00732CCB" w:rsidP="00594CCA">
            <w:pPr>
              <w:ind w:firstLine="589"/>
              <w:jc w:val="both"/>
              <w:rPr>
                <w:rFonts w:ascii="Times New Roman" w:hAnsi="Times New Roman" w:cs="Times New Roman"/>
                <w:i/>
                <w:color w:val="FF0000"/>
                <w:sz w:val="28"/>
              </w:rPr>
            </w:pPr>
            <w:r w:rsidRPr="00732CCB">
              <w:rPr>
                <w:rFonts w:ascii="Times New Roman" w:hAnsi="Times New Roman" w:cs="Times New Roman"/>
                <w:b/>
                <w:sz w:val="28"/>
              </w:rPr>
              <w:t xml:space="preserve">Стаття 174. </w:t>
            </w:r>
            <w:r w:rsidRPr="00732CCB">
              <w:rPr>
                <w:rFonts w:ascii="Times New Roman" w:hAnsi="Times New Roman" w:cs="Times New Roman"/>
                <w:sz w:val="28"/>
              </w:rPr>
              <w:t>Оподаткування доходу, отриманого платником податку в результаті прийняття ним у спадщину чи дарунок коштів, майна, майнових чи немайнових прав</w:t>
            </w:r>
          </w:p>
        </w:tc>
      </w:tr>
      <w:tr w:rsidR="00594CCA" w:rsidRPr="00594CCA" w:rsidTr="00143682">
        <w:tc>
          <w:tcPr>
            <w:tcW w:w="7564" w:type="dxa"/>
          </w:tcPr>
          <w:p w:rsidR="00594CCA" w:rsidRPr="00732CCB" w:rsidRDefault="00732CCB" w:rsidP="00143682">
            <w:pPr>
              <w:ind w:firstLine="589"/>
              <w:jc w:val="both"/>
              <w:rPr>
                <w:rFonts w:ascii="Times New Roman" w:hAnsi="Times New Roman" w:cs="Times New Roman"/>
                <w:sz w:val="28"/>
              </w:rPr>
            </w:pPr>
            <w:r w:rsidRPr="00732CCB">
              <w:rPr>
                <w:rFonts w:ascii="Times New Roman" w:hAnsi="Times New Roman" w:cs="Times New Roman"/>
                <w:sz w:val="28"/>
              </w:rPr>
              <w:t xml:space="preserve">174.4. Нотаріус за місцем розташування державної нотаріальної контори або робочого місця приватного нотаріуса та/або в сільських населених пунктах - уповноважена на це посадова особа відповідного органу місцевого самоврядування за місцем відкриття спадщини </w:t>
            </w:r>
            <w:r w:rsidRPr="00732CCB">
              <w:rPr>
                <w:rFonts w:ascii="Times New Roman" w:hAnsi="Times New Roman" w:cs="Times New Roman"/>
                <w:b/>
                <w:sz w:val="28"/>
              </w:rPr>
              <w:t>щокварталу</w:t>
            </w:r>
            <w:r w:rsidRPr="00732CCB">
              <w:rPr>
                <w:rFonts w:ascii="Times New Roman" w:hAnsi="Times New Roman" w:cs="Times New Roman"/>
                <w:sz w:val="28"/>
              </w:rPr>
              <w:t xml:space="preserve"> подають до контролюючого органу інформацію про видачу свідоцтв про право на спадщину </w:t>
            </w:r>
            <w:r w:rsidRPr="00732CCB">
              <w:rPr>
                <w:rFonts w:ascii="Times New Roman" w:hAnsi="Times New Roman" w:cs="Times New Roman"/>
                <w:b/>
                <w:sz w:val="28"/>
              </w:rPr>
              <w:t>в порядку, встановленому цим розділом для податкового розрахунку</w:t>
            </w:r>
            <w:r w:rsidRPr="00732CCB">
              <w:rPr>
                <w:rFonts w:ascii="Times New Roman" w:hAnsi="Times New Roman" w:cs="Times New Roman"/>
                <w:sz w:val="28"/>
              </w:rPr>
              <w:t>. У такому самому порядку нотаріуси подають інформацію про посвідчення договорів дарування.</w:t>
            </w:r>
          </w:p>
          <w:p w:rsidR="00732CCB" w:rsidRPr="00594CCA" w:rsidRDefault="00732CCB" w:rsidP="00143682">
            <w:pPr>
              <w:ind w:firstLine="589"/>
              <w:jc w:val="both"/>
              <w:rPr>
                <w:rFonts w:ascii="Times New Roman" w:hAnsi="Times New Roman" w:cs="Times New Roman"/>
                <w:i/>
                <w:color w:val="FF0000"/>
                <w:sz w:val="28"/>
              </w:rPr>
            </w:pPr>
            <w:r w:rsidRPr="00732CCB">
              <w:rPr>
                <w:rFonts w:ascii="Times New Roman" w:hAnsi="Times New Roman" w:cs="Times New Roman"/>
                <w:sz w:val="28"/>
              </w:rPr>
              <w:t>…</w:t>
            </w:r>
          </w:p>
        </w:tc>
        <w:tc>
          <w:tcPr>
            <w:tcW w:w="7564" w:type="dxa"/>
          </w:tcPr>
          <w:p w:rsidR="00732CCB" w:rsidRPr="00732CCB" w:rsidRDefault="00732CCB" w:rsidP="00732CCB">
            <w:pPr>
              <w:ind w:firstLine="589"/>
              <w:jc w:val="both"/>
              <w:rPr>
                <w:rFonts w:ascii="Times New Roman" w:hAnsi="Times New Roman" w:cs="Times New Roman"/>
                <w:sz w:val="28"/>
              </w:rPr>
            </w:pPr>
            <w:r w:rsidRPr="00732CCB">
              <w:rPr>
                <w:rFonts w:ascii="Times New Roman" w:hAnsi="Times New Roman" w:cs="Times New Roman"/>
                <w:sz w:val="28"/>
              </w:rPr>
              <w:t xml:space="preserve">174.4. Нотаріус за місцем розташування державної нотаріальної контори або робочого місця приватного нотаріуса та/або в сільських населених пунктах - уповноважена на це посадова особа відповідного органу місцевого самоврядування за місцем відкриття спадщини </w:t>
            </w:r>
            <w:r w:rsidRPr="00D72C63">
              <w:rPr>
                <w:rFonts w:ascii="Times New Roman" w:hAnsi="Times New Roman" w:cs="Times New Roman"/>
                <w:b/>
                <w:sz w:val="28"/>
              </w:rPr>
              <w:t>щомісяця</w:t>
            </w:r>
            <w:r>
              <w:rPr>
                <w:rFonts w:ascii="Times New Roman" w:hAnsi="Times New Roman" w:cs="Times New Roman"/>
                <w:sz w:val="28"/>
              </w:rPr>
              <w:t xml:space="preserve"> </w:t>
            </w:r>
            <w:r w:rsidRPr="00D72C63">
              <w:rPr>
                <w:rFonts w:ascii="Times New Roman" w:hAnsi="Times New Roman" w:cs="Times New Roman"/>
                <w:b/>
                <w:sz w:val="28"/>
              </w:rPr>
              <w:t xml:space="preserve">в порядку, встановленому цим розділом, </w:t>
            </w:r>
            <w:r w:rsidRPr="00732CCB">
              <w:rPr>
                <w:rFonts w:ascii="Times New Roman" w:hAnsi="Times New Roman" w:cs="Times New Roman"/>
                <w:sz w:val="28"/>
              </w:rPr>
              <w:t xml:space="preserve">подають до контролюючого органу </w:t>
            </w:r>
            <w:r>
              <w:rPr>
                <w:rFonts w:ascii="Times New Roman" w:hAnsi="Times New Roman" w:cs="Times New Roman"/>
                <w:b/>
                <w:sz w:val="28"/>
              </w:rPr>
              <w:t xml:space="preserve">податковий розрахунок, подання якого передбачено підпунктом «б» пункту 176.2 статті 176 цього Кодексу, в якому зазначає </w:t>
            </w:r>
            <w:r w:rsidRPr="00732CCB">
              <w:rPr>
                <w:rFonts w:ascii="Times New Roman" w:hAnsi="Times New Roman" w:cs="Times New Roman"/>
                <w:sz w:val="28"/>
              </w:rPr>
              <w:t>інформацію про видачу свідоцтв про право на спадщину. У такому самому порядку нотаріуси подають інформацію про посвідчення договорів дарування.</w:t>
            </w:r>
          </w:p>
          <w:p w:rsidR="00594CCA" w:rsidRPr="00594CCA" w:rsidRDefault="00732CCB" w:rsidP="00732CCB">
            <w:pPr>
              <w:ind w:firstLine="589"/>
              <w:jc w:val="both"/>
              <w:rPr>
                <w:rFonts w:ascii="Times New Roman" w:hAnsi="Times New Roman" w:cs="Times New Roman"/>
                <w:i/>
                <w:color w:val="FF0000"/>
                <w:sz w:val="28"/>
              </w:rPr>
            </w:pPr>
            <w:r w:rsidRPr="00732CCB">
              <w:rPr>
                <w:rFonts w:ascii="Times New Roman" w:hAnsi="Times New Roman" w:cs="Times New Roman"/>
                <w:sz w:val="28"/>
              </w:rPr>
              <w:t>…</w:t>
            </w:r>
          </w:p>
        </w:tc>
      </w:tr>
      <w:tr w:rsidR="00D72C63" w:rsidRPr="00594CCA" w:rsidTr="00143682">
        <w:tc>
          <w:tcPr>
            <w:tcW w:w="7564" w:type="dxa"/>
          </w:tcPr>
          <w:p w:rsidR="00D72C63" w:rsidRPr="00732CCB" w:rsidRDefault="00732CCB" w:rsidP="00143682">
            <w:pPr>
              <w:ind w:firstLine="589"/>
              <w:jc w:val="both"/>
              <w:rPr>
                <w:rFonts w:ascii="Times New Roman" w:hAnsi="Times New Roman" w:cs="Times New Roman"/>
                <w:color w:val="FF0000"/>
                <w:sz w:val="28"/>
              </w:rPr>
            </w:pPr>
            <w:r w:rsidRPr="00732CCB">
              <w:rPr>
                <w:rFonts w:ascii="Times New Roman" w:hAnsi="Times New Roman" w:cs="Times New Roman"/>
                <w:b/>
                <w:sz w:val="28"/>
              </w:rPr>
              <w:t>Стаття 176.</w:t>
            </w:r>
            <w:r w:rsidRPr="00732CCB">
              <w:rPr>
                <w:rFonts w:ascii="Times New Roman" w:hAnsi="Times New Roman" w:cs="Times New Roman"/>
                <w:sz w:val="28"/>
              </w:rPr>
              <w:t xml:space="preserve"> Забезпечення виконання податкових зобов’язань та зобов’язань з єдиного внеску</w:t>
            </w:r>
          </w:p>
        </w:tc>
        <w:tc>
          <w:tcPr>
            <w:tcW w:w="7564" w:type="dxa"/>
          </w:tcPr>
          <w:p w:rsidR="00D72C63" w:rsidRPr="00594CCA" w:rsidRDefault="00732CCB" w:rsidP="00594CCA">
            <w:pPr>
              <w:ind w:firstLine="589"/>
              <w:jc w:val="both"/>
              <w:rPr>
                <w:rFonts w:ascii="Times New Roman" w:hAnsi="Times New Roman" w:cs="Times New Roman"/>
                <w:i/>
                <w:color w:val="FF0000"/>
                <w:sz w:val="28"/>
              </w:rPr>
            </w:pPr>
            <w:r w:rsidRPr="00732CCB">
              <w:rPr>
                <w:rFonts w:ascii="Times New Roman" w:hAnsi="Times New Roman" w:cs="Times New Roman"/>
                <w:b/>
                <w:sz w:val="28"/>
              </w:rPr>
              <w:t>Стаття 176.</w:t>
            </w:r>
            <w:r w:rsidRPr="00732CCB">
              <w:rPr>
                <w:rFonts w:ascii="Times New Roman" w:hAnsi="Times New Roman" w:cs="Times New Roman"/>
                <w:sz w:val="28"/>
              </w:rPr>
              <w:t xml:space="preserve"> Забезпечення виконання податкових зобов’язань та зобов’язань з єдиного внеску</w:t>
            </w:r>
          </w:p>
        </w:tc>
      </w:tr>
      <w:tr w:rsidR="00594CCA" w:rsidRPr="00594CCA" w:rsidTr="00143682">
        <w:tc>
          <w:tcPr>
            <w:tcW w:w="7564" w:type="dxa"/>
          </w:tcPr>
          <w:p w:rsidR="00732CCB" w:rsidRPr="00732CCB" w:rsidRDefault="00732CCB" w:rsidP="00732CCB">
            <w:pPr>
              <w:ind w:firstLine="589"/>
              <w:jc w:val="both"/>
              <w:rPr>
                <w:rFonts w:ascii="Times New Roman" w:hAnsi="Times New Roman" w:cs="Times New Roman"/>
                <w:sz w:val="28"/>
              </w:rPr>
            </w:pPr>
            <w:r w:rsidRPr="00732CCB">
              <w:rPr>
                <w:rFonts w:ascii="Times New Roman" w:hAnsi="Times New Roman" w:cs="Times New Roman"/>
                <w:sz w:val="28"/>
              </w:rPr>
              <w:lastRenderedPageBreak/>
              <w:t>176.2. Особи, які відповідно до цього Кодексу мають статус податкових агентів, та платники єдиного внеску зобов'язані:</w:t>
            </w:r>
          </w:p>
          <w:p w:rsidR="00732CCB" w:rsidRPr="00732CCB" w:rsidRDefault="00732CCB" w:rsidP="00732CCB">
            <w:pPr>
              <w:ind w:firstLine="589"/>
              <w:jc w:val="both"/>
              <w:rPr>
                <w:rFonts w:ascii="Times New Roman" w:hAnsi="Times New Roman" w:cs="Times New Roman"/>
                <w:sz w:val="28"/>
              </w:rPr>
            </w:pPr>
            <w:r w:rsidRPr="00732CCB">
              <w:rPr>
                <w:rFonts w:ascii="Times New Roman" w:hAnsi="Times New Roman" w:cs="Times New Roman"/>
                <w:sz w:val="28"/>
              </w:rPr>
              <w:t>…</w:t>
            </w:r>
          </w:p>
          <w:p w:rsidR="00732CCB" w:rsidRPr="00732CCB" w:rsidRDefault="00732CCB" w:rsidP="00732CCB">
            <w:pPr>
              <w:ind w:firstLine="589"/>
              <w:jc w:val="both"/>
              <w:rPr>
                <w:rFonts w:ascii="Times New Roman" w:hAnsi="Times New Roman" w:cs="Times New Roman"/>
                <w:sz w:val="28"/>
              </w:rPr>
            </w:pPr>
            <w:r w:rsidRPr="00732CCB">
              <w:rPr>
                <w:rFonts w:ascii="Times New Roman" w:hAnsi="Times New Roman" w:cs="Times New Roman"/>
                <w:sz w:val="28"/>
              </w:rPr>
              <w:t xml:space="preserve">б) подавати у строки, встановлені цим Кодексом для податкового </w:t>
            </w:r>
            <w:r w:rsidRPr="00732CCB">
              <w:rPr>
                <w:rFonts w:ascii="Times New Roman" w:hAnsi="Times New Roman" w:cs="Times New Roman"/>
                <w:b/>
                <w:sz w:val="28"/>
              </w:rPr>
              <w:t>кварталу</w:t>
            </w:r>
            <w:r w:rsidRPr="00732CCB">
              <w:rPr>
                <w:rFonts w:ascii="Times New Roman" w:hAnsi="Times New Roman" w:cs="Times New Roman"/>
                <w:sz w:val="28"/>
              </w:rPr>
              <w:t xml:space="preserve">, податковий розрахунок сум доходу, нарахованого (сплаченого) на користь платників податків - фізичних осіб, і сум утриманого з них податку, а також сум нарахованого єдиного внеску </w:t>
            </w:r>
            <w:r w:rsidRPr="00732CCB">
              <w:rPr>
                <w:rFonts w:ascii="Times New Roman" w:hAnsi="Times New Roman" w:cs="Times New Roman"/>
                <w:b/>
                <w:sz w:val="28"/>
              </w:rPr>
              <w:t xml:space="preserve">(з розбивкою по місяцях звітного кварталу), </w:t>
            </w:r>
            <w:r w:rsidRPr="00732CCB">
              <w:rPr>
                <w:rFonts w:ascii="Times New Roman" w:hAnsi="Times New Roman" w:cs="Times New Roman"/>
                <w:sz w:val="28"/>
              </w:rPr>
              <w:t>до контролюючого органу за основним місцем обліку. Такий розрахунок подається лише у разі нарахування сум зазначених доходів платнику податку - фізичній особі податковим агентом, платником єдиного внеску протягом звітного періоду. Запровадження інших форм звітності із зазначених питань не допускається.</w:t>
            </w:r>
          </w:p>
          <w:p w:rsidR="00594CCA" w:rsidRPr="00732CCB" w:rsidRDefault="00732CCB" w:rsidP="00732CCB">
            <w:pPr>
              <w:ind w:firstLine="589"/>
              <w:jc w:val="both"/>
              <w:rPr>
                <w:rFonts w:ascii="Times New Roman" w:hAnsi="Times New Roman" w:cs="Times New Roman"/>
                <w:sz w:val="28"/>
              </w:rPr>
            </w:pPr>
            <w:r w:rsidRPr="00732CCB">
              <w:rPr>
                <w:rFonts w:ascii="Times New Roman" w:hAnsi="Times New Roman" w:cs="Times New Roman"/>
                <w:sz w:val="28"/>
              </w:rPr>
              <w:t>У разі якщо відокремлений підрозділ юридичної особи не уповноважений нараховувати, утримувати і сплачувати (перераховувати) податок до бюджету, податковий розрахунок за такий підрозділ подає юридична особа до контролюючого органу за основним місцем обліку;</w:t>
            </w:r>
          </w:p>
          <w:p w:rsidR="00732CCB" w:rsidRPr="00594CCA" w:rsidRDefault="00732CCB" w:rsidP="00732CCB">
            <w:pPr>
              <w:ind w:firstLine="589"/>
              <w:jc w:val="both"/>
              <w:rPr>
                <w:rFonts w:ascii="Times New Roman" w:hAnsi="Times New Roman" w:cs="Times New Roman"/>
                <w:i/>
                <w:color w:val="FF0000"/>
                <w:sz w:val="28"/>
              </w:rPr>
            </w:pPr>
            <w:r w:rsidRPr="00732CCB">
              <w:rPr>
                <w:rFonts w:ascii="Times New Roman" w:hAnsi="Times New Roman" w:cs="Times New Roman"/>
                <w:sz w:val="28"/>
              </w:rPr>
              <w:t>…</w:t>
            </w:r>
          </w:p>
        </w:tc>
        <w:tc>
          <w:tcPr>
            <w:tcW w:w="7564" w:type="dxa"/>
          </w:tcPr>
          <w:p w:rsidR="00732CCB" w:rsidRPr="00732CCB" w:rsidRDefault="00732CCB" w:rsidP="00732CCB">
            <w:pPr>
              <w:ind w:firstLine="589"/>
              <w:jc w:val="both"/>
              <w:rPr>
                <w:rFonts w:ascii="Times New Roman" w:hAnsi="Times New Roman" w:cs="Times New Roman"/>
                <w:sz w:val="28"/>
              </w:rPr>
            </w:pPr>
            <w:r w:rsidRPr="00732CCB">
              <w:rPr>
                <w:rFonts w:ascii="Times New Roman" w:hAnsi="Times New Roman" w:cs="Times New Roman"/>
                <w:sz w:val="28"/>
              </w:rPr>
              <w:t>176.2. Особи, які відповідно до цього Кодексу мають статус податкових агентів, та платники єдиного внеску зобов'язані:</w:t>
            </w:r>
          </w:p>
          <w:p w:rsidR="00732CCB" w:rsidRPr="00732CCB" w:rsidRDefault="00732CCB" w:rsidP="00732CCB">
            <w:pPr>
              <w:ind w:firstLine="589"/>
              <w:jc w:val="both"/>
              <w:rPr>
                <w:rFonts w:ascii="Times New Roman" w:hAnsi="Times New Roman" w:cs="Times New Roman"/>
                <w:sz w:val="28"/>
              </w:rPr>
            </w:pPr>
            <w:r w:rsidRPr="00732CCB">
              <w:rPr>
                <w:rFonts w:ascii="Times New Roman" w:hAnsi="Times New Roman" w:cs="Times New Roman"/>
                <w:sz w:val="28"/>
              </w:rPr>
              <w:t>…</w:t>
            </w:r>
          </w:p>
          <w:p w:rsidR="00732CCB" w:rsidRPr="00732CCB" w:rsidRDefault="00732CCB" w:rsidP="00732CCB">
            <w:pPr>
              <w:ind w:firstLine="589"/>
              <w:jc w:val="both"/>
              <w:rPr>
                <w:rFonts w:ascii="Times New Roman" w:hAnsi="Times New Roman" w:cs="Times New Roman"/>
                <w:sz w:val="28"/>
              </w:rPr>
            </w:pPr>
            <w:r w:rsidRPr="00732CCB">
              <w:rPr>
                <w:rFonts w:ascii="Times New Roman" w:hAnsi="Times New Roman" w:cs="Times New Roman"/>
                <w:sz w:val="28"/>
              </w:rPr>
              <w:t xml:space="preserve">б) подавати у строки, встановлені цим Кодексом для податкового </w:t>
            </w:r>
            <w:r w:rsidRPr="00732CCB">
              <w:rPr>
                <w:rFonts w:ascii="Times New Roman" w:hAnsi="Times New Roman" w:cs="Times New Roman"/>
                <w:b/>
                <w:sz w:val="28"/>
              </w:rPr>
              <w:t>місяця</w:t>
            </w:r>
            <w:r w:rsidRPr="00732CCB">
              <w:rPr>
                <w:rFonts w:ascii="Times New Roman" w:hAnsi="Times New Roman" w:cs="Times New Roman"/>
                <w:sz w:val="28"/>
              </w:rPr>
              <w:t>, податковий розрахунок сум доходу, нарахованого (сплаченого) на користь платників податків - фізичних осіб, і сум утриманого з них податку, а також сум нарахованого єдиного внеску</w:t>
            </w:r>
            <w:r>
              <w:rPr>
                <w:rFonts w:ascii="Times New Roman" w:hAnsi="Times New Roman" w:cs="Times New Roman"/>
                <w:sz w:val="28"/>
              </w:rPr>
              <w:t>,</w:t>
            </w:r>
            <w:r w:rsidRPr="00732CCB">
              <w:rPr>
                <w:rFonts w:ascii="Times New Roman" w:hAnsi="Times New Roman" w:cs="Times New Roman"/>
                <w:sz w:val="28"/>
              </w:rPr>
              <w:t xml:space="preserve"> до контролюючого органу за основним місцем обліку. Такий розрахунок подається лише у разі нарахування сум зазначених доходів платнику податку - фізичній особі податковим агентом, платником єдиного внеску протягом звітного періоду. Запровадження інших форм звітності із зазначених питань не допускається.</w:t>
            </w:r>
          </w:p>
          <w:p w:rsidR="00732CCB" w:rsidRPr="00732CCB" w:rsidRDefault="00732CCB" w:rsidP="00732CCB">
            <w:pPr>
              <w:ind w:firstLine="589"/>
              <w:jc w:val="both"/>
              <w:rPr>
                <w:rFonts w:ascii="Times New Roman" w:hAnsi="Times New Roman" w:cs="Times New Roman"/>
                <w:sz w:val="28"/>
              </w:rPr>
            </w:pPr>
            <w:r w:rsidRPr="00732CCB">
              <w:rPr>
                <w:rFonts w:ascii="Times New Roman" w:hAnsi="Times New Roman" w:cs="Times New Roman"/>
                <w:sz w:val="28"/>
              </w:rPr>
              <w:t>У разі якщо відокремлений підрозділ юридичної особи не уповноважений нараховувати, утримувати і сплачувати (перераховувати) податок до бюджету, податковий розрахунок за такий підрозділ подає юридична особа до контролюючого органу за основним місцем обліку;</w:t>
            </w:r>
          </w:p>
          <w:p w:rsidR="00594CCA" w:rsidRPr="00594CCA" w:rsidRDefault="00732CCB" w:rsidP="00732CCB">
            <w:pPr>
              <w:ind w:firstLine="589"/>
              <w:jc w:val="both"/>
              <w:rPr>
                <w:rFonts w:ascii="Times New Roman" w:hAnsi="Times New Roman" w:cs="Times New Roman"/>
                <w:i/>
                <w:color w:val="FF0000"/>
                <w:sz w:val="28"/>
              </w:rPr>
            </w:pPr>
            <w:r w:rsidRPr="00732CCB">
              <w:rPr>
                <w:rFonts w:ascii="Times New Roman" w:hAnsi="Times New Roman" w:cs="Times New Roman"/>
                <w:sz w:val="28"/>
              </w:rPr>
              <w:t>…</w:t>
            </w:r>
          </w:p>
        </w:tc>
      </w:tr>
      <w:tr w:rsidR="007557E0" w:rsidRPr="007557E0" w:rsidTr="00143682">
        <w:tc>
          <w:tcPr>
            <w:tcW w:w="15128" w:type="dxa"/>
            <w:gridSpan w:val="2"/>
          </w:tcPr>
          <w:p w:rsidR="007557E0" w:rsidRPr="007557E0" w:rsidRDefault="007557E0" w:rsidP="00143682">
            <w:pPr>
              <w:ind w:firstLine="589"/>
              <w:jc w:val="center"/>
              <w:rPr>
                <w:rFonts w:ascii="Times New Roman" w:hAnsi="Times New Roman" w:cs="Times New Roman"/>
                <w:b/>
                <w:sz w:val="28"/>
              </w:rPr>
            </w:pPr>
            <w:r w:rsidRPr="007557E0">
              <w:rPr>
                <w:rFonts w:ascii="Times New Roman" w:hAnsi="Times New Roman" w:cs="Times New Roman"/>
                <w:b/>
                <w:sz w:val="28"/>
              </w:rPr>
              <w:t>РОЗДІЛ XX. ПЕРЕХІДНІ ПОЛОЖЕННЯ</w:t>
            </w:r>
          </w:p>
        </w:tc>
      </w:tr>
      <w:tr w:rsidR="007557E0" w:rsidRPr="007557E0" w:rsidTr="00143682">
        <w:tc>
          <w:tcPr>
            <w:tcW w:w="15128" w:type="dxa"/>
            <w:gridSpan w:val="2"/>
          </w:tcPr>
          <w:p w:rsidR="007557E0" w:rsidRPr="007557E0" w:rsidRDefault="007557E0" w:rsidP="00143682">
            <w:pPr>
              <w:ind w:firstLine="589"/>
              <w:jc w:val="center"/>
              <w:rPr>
                <w:rFonts w:ascii="Times New Roman" w:hAnsi="Times New Roman" w:cs="Times New Roman"/>
                <w:b/>
                <w:sz w:val="28"/>
              </w:rPr>
            </w:pPr>
            <w:r w:rsidRPr="007557E0">
              <w:rPr>
                <w:rFonts w:ascii="Times New Roman" w:hAnsi="Times New Roman" w:cs="Times New Roman"/>
                <w:b/>
                <w:sz w:val="28"/>
              </w:rPr>
              <w:t>Підрозділ 4. Особливості справляння податку на прибуток підприємств</w:t>
            </w:r>
          </w:p>
        </w:tc>
      </w:tr>
      <w:tr w:rsidR="002E3F2E" w:rsidTr="00D412D2">
        <w:tc>
          <w:tcPr>
            <w:tcW w:w="7564" w:type="dxa"/>
          </w:tcPr>
          <w:p w:rsidR="007557E0" w:rsidRPr="007557E0" w:rsidRDefault="007557E0" w:rsidP="00143682">
            <w:pPr>
              <w:ind w:firstLine="589"/>
              <w:jc w:val="both"/>
              <w:rPr>
                <w:rFonts w:ascii="Times New Roman" w:hAnsi="Times New Roman" w:cs="Times New Roman"/>
                <w:sz w:val="28"/>
              </w:rPr>
            </w:pPr>
            <w:r w:rsidRPr="007557E0">
              <w:rPr>
                <w:rFonts w:ascii="Times New Roman" w:hAnsi="Times New Roman" w:cs="Times New Roman"/>
                <w:sz w:val="28"/>
              </w:rPr>
              <w:t>68. Установити, що за результатами податкового (звітного) 2023 року базова (основна) ставка податку на прибуток підприємств для цілей оподаткування прибутку банків, а також для застосування щодо банків положень пункту 57.1-1 статті 57 цього Кодексу становить 50 відсотків.</w:t>
            </w:r>
          </w:p>
          <w:p w:rsidR="007557E0" w:rsidRPr="007557E0" w:rsidRDefault="007557E0" w:rsidP="00143682">
            <w:pPr>
              <w:ind w:firstLine="589"/>
              <w:jc w:val="both"/>
              <w:rPr>
                <w:rFonts w:ascii="Times New Roman" w:hAnsi="Times New Roman" w:cs="Times New Roman"/>
                <w:sz w:val="28"/>
              </w:rPr>
            </w:pPr>
            <w:r w:rsidRPr="007557E0">
              <w:rPr>
                <w:rFonts w:ascii="Times New Roman" w:hAnsi="Times New Roman" w:cs="Times New Roman"/>
                <w:sz w:val="28"/>
              </w:rPr>
              <w:t xml:space="preserve">Сума податку на прибуток підприємств за 2023 рік за ставкою 50 відсотків визначається за звітний період </w:t>
            </w:r>
            <w:r w:rsidR="00796C0C">
              <w:rPr>
                <w:rFonts w:ascii="Times New Roman" w:hAnsi="Times New Roman" w:cs="Times New Roman"/>
                <w:sz w:val="28"/>
              </w:rPr>
              <w:t>–</w:t>
            </w:r>
            <w:r w:rsidRPr="007557E0">
              <w:rPr>
                <w:rFonts w:ascii="Times New Roman" w:hAnsi="Times New Roman" w:cs="Times New Roman"/>
                <w:sz w:val="28"/>
              </w:rPr>
              <w:t xml:space="preserve"> 2023 рік у податковій декларації з податку на прибуток підприємств за </w:t>
            </w:r>
            <w:r w:rsidRPr="007557E0">
              <w:rPr>
                <w:rFonts w:ascii="Times New Roman" w:hAnsi="Times New Roman" w:cs="Times New Roman"/>
                <w:sz w:val="28"/>
              </w:rPr>
              <w:lastRenderedPageBreak/>
              <w:t>такий податковий (звітний) рік. Нарахування та сплата грошового зобов’язання з податку на прибуток підприємств за попередні податкові (звітні) періоди 2023 року (квартал, півріччя та три квартали) за базовою (основною) ставкою, що діяла до набрання чинності Законом України "Про внесення змін до Податкового кодексу України щодо особливостей оподаткування банків та інших платників податків", не є порушенням правил нарахування та сплати грошового зобов’язання з податку на прибуток підприємств.</w:t>
            </w:r>
          </w:p>
          <w:p w:rsidR="007557E0" w:rsidRPr="007557E0" w:rsidRDefault="007557E0" w:rsidP="00143682">
            <w:pPr>
              <w:ind w:firstLine="589"/>
              <w:jc w:val="both"/>
              <w:rPr>
                <w:rFonts w:ascii="Times New Roman" w:hAnsi="Times New Roman" w:cs="Times New Roman"/>
                <w:sz w:val="28"/>
              </w:rPr>
            </w:pPr>
            <w:r w:rsidRPr="007557E0">
              <w:rPr>
                <w:rFonts w:ascii="Times New Roman" w:hAnsi="Times New Roman" w:cs="Times New Roman"/>
                <w:sz w:val="28"/>
              </w:rPr>
              <w:t>За ре</w:t>
            </w:r>
            <w:r>
              <w:rPr>
                <w:rFonts w:ascii="Times New Roman" w:hAnsi="Times New Roman" w:cs="Times New Roman"/>
                <w:sz w:val="28"/>
              </w:rPr>
              <w:t>з</w:t>
            </w:r>
            <w:r w:rsidRPr="007557E0">
              <w:rPr>
                <w:rFonts w:ascii="Times New Roman" w:hAnsi="Times New Roman" w:cs="Times New Roman"/>
                <w:sz w:val="28"/>
              </w:rPr>
              <w:t>ультатами податкового (звітного) 2023 року банки не застосовують положення, передбачені підпунктом 140.4.4 пункту 140.4 статті 140 цього Кодексу, та не зменшують фінансовий результат до оподаткування на суму від’ємного значення об’єкта оподаткування минулих податкових (звітних) років.</w:t>
            </w:r>
          </w:p>
          <w:p w:rsidR="007557E0" w:rsidRPr="007557E0" w:rsidRDefault="007557E0" w:rsidP="00143682">
            <w:pPr>
              <w:ind w:firstLine="589"/>
              <w:jc w:val="both"/>
              <w:rPr>
                <w:rFonts w:ascii="Times New Roman" w:hAnsi="Times New Roman" w:cs="Times New Roman"/>
                <w:sz w:val="28"/>
              </w:rPr>
            </w:pPr>
            <w:r w:rsidRPr="007557E0">
              <w:rPr>
                <w:rFonts w:ascii="Times New Roman" w:hAnsi="Times New Roman" w:cs="Times New Roman"/>
                <w:sz w:val="28"/>
              </w:rPr>
              <w:t xml:space="preserve">У разі застосування за попередні податкові (звітні) періоди 2023 року положень, передбачених підпунктом 140.4.4 пункту 140.4 статті 140 цього Кодексу, та/або сплати авансових внесків з податку на прибуток підприємств, передбачених пунктом 57.1-1 статті 57 цього Кодексу за ставкою 18 відсотків, банки у складі податкової декларації з податку на прибуток підприємств за 2023 рік відображають уточнені показники (суми від’ємного значення об’єкта оподаткування минулих звітних періодів, суми авансових внесків з податку на прибуток підприємств при виплаті дивідендів за ставкою 50 відсотків), що містяться у поданих ними раніше податкових деклараціях з податку на прибуток підприємств. У разі відображення уточнених показників з підстав, визначених цим пунктом, санкції, передбачені статтею 50 цього Кодексу, не застосовуються. У разі виникнення додаткового грошового зобов’язання, яке </w:t>
            </w:r>
            <w:r w:rsidRPr="007557E0">
              <w:rPr>
                <w:rFonts w:ascii="Times New Roman" w:hAnsi="Times New Roman" w:cs="Times New Roman"/>
                <w:sz w:val="28"/>
              </w:rPr>
              <w:lastRenderedPageBreak/>
              <w:t>виникає внаслідок передбаченого цим пунктом уточнення показників, таке грошове зобов’язання підлягає сплаті у строки, встановлені для сплати податкового зобов’язання за результатами 2023 року.</w:t>
            </w:r>
          </w:p>
          <w:p w:rsidR="002E3F2E" w:rsidRDefault="007557E0" w:rsidP="00143682">
            <w:pPr>
              <w:ind w:firstLine="589"/>
              <w:jc w:val="both"/>
              <w:rPr>
                <w:rFonts w:ascii="Times New Roman" w:hAnsi="Times New Roman" w:cs="Times New Roman"/>
                <w:sz w:val="28"/>
              </w:rPr>
            </w:pPr>
            <w:r w:rsidRPr="007557E0">
              <w:rPr>
                <w:rFonts w:ascii="Times New Roman" w:hAnsi="Times New Roman" w:cs="Times New Roman"/>
                <w:sz w:val="28"/>
              </w:rPr>
              <w:t xml:space="preserve">Сума від’ємного значення об’єкта оподаткування минулих податкових (звітних) років, не врахована у зменшення об’єкта оподаткування податком на прибуток підприємств, у тому числі отриманого з 1 січня 2023 року по 31 грудня 2023 року, зменшує фінансовий результат до оподаткування майбутніх податкових (звітних) періодів </w:t>
            </w:r>
            <w:r w:rsidRPr="002B6FD2">
              <w:rPr>
                <w:rFonts w:ascii="Times New Roman" w:hAnsi="Times New Roman" w:cs="Times New Roman"/>
                <w:sz w:val="28"/>
              </w:rPr>
              <w:t>починаючи з 1 січня 2024 року в порядку, визначеному підпунктом 140.4.4 пункту 140.4 статті 140 цього Кодексу.</w:t>
            </w:r>
          </w:p>
        </w:tc>
        <w:tc>
          <w:tcPr>
            <w:tcW w:w="7564" w:type="dxa"/>
            <w:shd w:val="clear" w:color="auto" w:fill="auto"/>
          </w:tcPr>
          <w:p w:rsidR="007557E0" w:rsidRPr="007557E0" w:rsidRDefault="007557E0" w:rsidP="00143682">
            <w:pPr>
              <w:ind w:firstLine="589"/>
              <w:jc w:val="both"/>
              <w:rPr>
                <w:rFonts w:ascii="Times New Roman" w:hAnsi="Times New Roman" w:cs="Times New Roman"/>
                <w:sz w:val="28"/>
              </w:rPr>
            </w:pPr>
            <w:r w:rsidRPr="007557E0">
              <w:rPr>
                <w:rFonts w:ascii="Times New Roman" w:hAnsi="Times New Roman" w:cs="Times New Roman"/>
                <w:sz w:val="28"/>
              </w:rPr>
              <w:lastRenderedPageBreak/>
              <w:t>68. Установити, що за результатами податкового (звітного) 2023 року базова (основна) ставка податку на прибуток підприємств для цілей оподаткування прибутку банків, а також для застосування щодо банків положень пункту 57.1-1 статті 57 цього Кодексу становить 50 відсотків.</w:t>
            </w:r>
          </w:p>
          <w:p w:rsidR="007557E0" w:rsidRPr="007557E0" w:rsidRDefault="007557E0" w:rsidP="00143682">
            <w:pPr>
              <w:ind w:firstLine="589"/>
              <w:jc w:val="both"/>
              <w:rPr>
                <w:rFonts w:ascii="Times New Roman" w:hAnsi="Times New Roman" w:cs="Times New Roman"/>
                <w:sz w:val="28"/>
              </w:rPr>
            </w:pPr>
            <w:r w:rsidRPr="007557E0">
              <w:rPr>
                <w:rFonts w:ascii="Times New Roman" w:hAnsi="Times New Roman" w:cs="Times New Roman"/>
                <w:sz w:val="28"/>
              </w:rPr>
              <w:t xml:space="preserve">Сума податку на прибуток підприємств за 2023 рік за ставкою 50 відсотків визначається за звітний період </w:t>
            </w:r>
            <w:r w:rsidR="00796C0C">
              <w:rPr>
                <w:rFonts w:ascii="Times New Roman" w:hAnsi="Times New Roman" w:cs="Times New Roman"/>
                <w:sz w:val="28"/>
              </w:rPr>
              <w:t>–</w:t>
            </w:r>
            <w:r w:rsidRPr="007557E0">
              <w:rPr>
                <w:rFonts w:ascii="Times New Roman" w:hAnsi="Times New Roman" w:cs="Times New Roman"/>
                <w:sz w:val="28"/>
              </w:rPr>
              <w:t xml:space="preserve"> 2023 рік у податковій декларації з податку на прибуток підприємств за </w:t>
            </w:r>
            <w:r w:rsidRPr="007557E0">
              <w:rPr>
                <w:rFonts w:ascii="Times New Roman" w:hAnsi="Times New Roman" w:cs="Times New Roman"/>
                <w:sz w:val="28"/>
              </w:rPr>
              <w:lastRenderedPageBreak/>
              <w:t>такий податковий (звітний) рік. Нарахування та сплата грошового зобов’язання з податку на прибуток підприємств за попередні податкові (звітні) періоди 2023 року (квартал, півріччя та три квартали) за базовою (основною) ставкою, що діяла до набрання чинності Законом України "Про внесення змін до Податкового кодексу України щодо особливостей оподаткування банків та інших платників податків", не є порушенням правил нарахування та сплати грошового зобов’язання з податку на прибуток підприємств.</w:t>
            </w:r>
          </w:p>
          <w:p w:rsidR="007557E0" w:rsidRPr="007557E0" w:rsidRDefault="007557E0" w:rsidP="00143682">
            <w:pPr>
              <w:ind w:firstLine="589"/>
              <w:jc w:val="both"/>
              <w:rPr>
                <w:rFonts w:ascii="Times New Roman" w:hAnsi="Times New Roman" w:cs="Times New Roman"/>
                <w:sz w:val="28"/>
              </w:rPr>
            </w:pPr>
            <w:r w:rsidRPr="007557E0">
              <w:rPr>
                <w:rFonts w:ascii="Times New Roman" w:hAnsi="Times New Roman" w:cs="Times New Roman"/>
                <w:sz w:val="28"/>
              </w:rPr>
              <w:t>За ре</w:t>
            </w:r>
            <w:r>
              <w:rPr>
                <w:rFonts w:ascii="Times New Roman" w:hAnsi="Times New Roman" w:cs="Times New Roman"/>
                <w:sz w:val="28"/>
              </w:rPr>
              <w:t>з</w:t>
            </w:r>
            <w:r w:rsidRPr="007557E0">
              <w:rPr>
                <w:rFonts w:ascii="Times New Roman" w:hAnsi="Times New Roman" w:cs="Times New Roman"/>
                <w:sz w:val="28"/>
              </w:rPr>
              <w:t>ультатами податкового (звітного) 2023 року банки не застосовують положення, передбачені підпунктом 140.4.4 пункту 140.4 статті 140 цього Кодексу, та не зменшують фінансовий результат до оподаткування на суму від’ємного значення об’єкта оподаткування минулих податкових (звітних) років.</w:t>
            </w:r>
          </w:p>
          <w:p w:rsidR="007557E0" w:rsidRPr="007557E0" w:rsidRDefault="007557E0" w:rsidP="00143682">
            <w:pPr>
              <w:ind w:firstLine="589"/>
              <w:jc w:val="both"/>
              <w:rPr>
                <w:rFonts w:ascii="Times New Roman" w:hAnsi="Times New Roman" w:cs="Times New Roman"/>
                <w:sz w:val="28"/>
              </w:rPr>
            </w:pPr>
            <w:r w:rsidRPr="007557E0">
              <w:rPr>
                <w:rFonts w:ascii="Times New Roman" w:hAnsi="Times New Roman" w:cs="Times New Roman"/>
                <w:sz w:val="28"/>
              </w:rPr>
              <w:t xml:space="preserve">У разі застосування за попередні податкові (звітні) періоди 2023 року положень, передбачених підпунктом 140.4.4 пункту 140.4 статті 140 цього Кодексу, та/або сплати авансових внесків з податку на прибуток підприємств, передбачених пунктом 57.1-1 статті 57 цього Кодексу за ставкою 18 відсотків, банки у складі податкової декларації з податку на прибуток підприємств за 2023 рік відображають уточнені показники (суми від’ємного значення об’єкта оподаткування минулих звітних періодів, суми авансових внесків з податку на прибуток підприємств при виплаті дивідендів за ставкою 50 відсотків), що містяться у поданих ними раніше податкових деклараціях з податку на прибуток підприємств. У разі відображення уточнених показників з підстав, визначених цим пунктом, санкції, передбачені статтею 50 цього Кодексу, не застосовуються. У разі виникнення додаткового грошового зобов’язання, яке </w:t>
            </w:r>
            <w:r w:rsidRPr="007557E0">
              <w:rPr>
                <w:rFonts w:ascii="Times New Roman" w:hAnsi="Times New Roman" w:cs="Times New Roman"/>
                <w:sz w:val="28"/>
              </w:rPr>
              <w:lastRenderedPageBreak/>
              <w:t>виникає внаслідок передбаченого цим пунктом уточнення показників, таке грошове зобов’язання підлягає сплаті у строки, встановлені для сплати податкового зобов’язання за результатами 2023 року.</w:t>
            </w:r>
          </w:p>
          <w:p w:rsidR="002E3F2E" w:rsidRDefault="007557E0" w:rsidP="00CC67F4">
            <w:pPr>
              <w:ind w:firstLine="589"/>
              <w:jc w:val="both"/>
              <w:rPr>
                <w:rFonts w:ascii="Times New Roman" w:hAnsi="Times New Roman" w:cs="Times New Roman"/>
                <w:sz w:val="28"/>
              </w:rPr>
            </w:pPr>
            <w:r w:rsidRPr="007557E0">
              <w:rPr>
                <w:rFonts w:ascii="Times New Roman" w:hAnsi="Times New Roman" w:cs="Times New Roman"/>
                <w:sz w:val="28"/>
              </w:rPr>
              <w:t>Сума від’ємного значення об’єкта оподаткування минулих податкових (звітних) років, не врахована у зменшення об’єкта оподаткування податком на прибуток підприємств, у тому числі отриманого з 1 січня 2023 року по 31 грудня 2023 року, зменшує фінансовий результат до оподаткування майбутніх податкових (звітних) періодів</w:t>
            </w:r>
            <w:r w:rsidR="00CC67F4">
              <w:rPr>
                <w:rFonts w:ascii="Times New Roman" w:hAnsi="Times New Roman" w:cs="Times New Roman"/>
                <w:sz w:val="28"/>
              </w:rPr>
              <w:t xml:space="preserve"> </w:t>
            </w:r>
            <w:r w:rsidR="00CC67F4" w:rsidRPr="002B6FD2">
              <w:rPr>
                <w:rFonts w:ascii="Times New Roman" w:hAnsi="Times New Roman" w:cs="Times New Roman"/>
                <w:sz w:val="28"/>
              </w:rPr>
              <w:t>починаючи з 1 січня 2024 року в порядку, визначеному підпунктом 140.4.4 пункту 140.4 статті 140 цього Кодексу</w:t>
            </w:r>
            <w:r w:rsidR="00CC67F4" w:rsidRPr="002B6FD2">
              <w:rPr>
                <w:rFonts w:ascii="Times New Roman" w:hAnsi="Times New Roman" w:cs="Times New Roman"/>
                <w:b/>
                <w:sz w:val="28"/>
              </w:rPr>
              <w:t>,</w:t>
            </w:r>
            <w:r w:rsidR="00CC67F4">
              <w:rPr>
                <w:rFonts w:ascii="Times New Roman" w:hAnsi="Times New Roman" w:cs="Times New Roman"/>
                <w:b/>
                <w:sz w:val="28"/>
              </w:rPr>
              <w:t xml:space="preserve"> з урахуванням особливостей, визначених </w:t>
            </w:r>
            <w:r w:rsidR="00C4331F">
              <w:rPr>
                <w:rFonts w:ascii="Times New Roman" w:hAnsi="Times New Roman" w:cs="Times New Roman"/>
                <w:b/>
                <w:sz w:val="28"/>
              </w:rPr>
              <w:t>пунктом 70 цього підрозділу</w:t>
            </w:r>
            <w:r w:rsidRPr="007557E0">
              <w:rPr>
                <w:rFonts w:ascii="Times New Roman" w:hAnsi="Times New Roman" w:cs="Times New Roman"/>
                <w:b/>
                <w:sz w:val="28"/>
              </w:rPr>
              <w:t>.</w:t>
            </w:r>
          </w:p>
        </w:tc>
      </w:tr>
      <w:tr w:rsidR="002E3F2E" w:rsidTr="00D412D2">
        <w:tc>
          <w:tcPr>
            <w:tcW w:w="7564" w:type="dxa"/>
          </w:tcPr>
          <w:p w:rsidR="002E3F2E" w:rsidRPr="00553C0D" w:rsidRDefault="00553C0D" w:rsidP="00143682">
            <w:pPr>
              <w:ind w:firstLine="589"/>
              <w:jc w:val="both"/>
              <w:rPr>
                <w:rFonts w:ascii="Times New Roman" w:hAnsi="Times New Roman" w:cs="Times New Roman"/>
                <w:b/>
                <w:sz w:val="28"/>
              </w:rPr>
            </w:pPr>
            <w:r w:rsidRPr="00553C0D">
              <w:rPr>
                <w:rFonts w:ascii="Times New Roman" w:hAnsi="Times New Roman" w:cs="Times New Roman"/>
                <w:b/>
                <w:sz w:val="28"/>
              </w:rPr>
              <w:lastRenderedPageBreak/>
              <w:t>Пункт відсутній</w:t>
            </w:r>
          </w:p>
        </w:tc>
        <w:tc>
          <w:tcPr>
            <w:tcW w:w="7564" w:type="dxa"/>
            <w:shd w:val="clear" w:color="auto" w:fill="auto"/>
          </w:tcPr>
          <w:p w:rsidR="007557E0" w:rsidRPr="007557E0" w:rsidRDefault="007557E0" w:rsidP="00143682">
            <w:pPr>
              <w:ind w:firstLine="589"/>
              <w:jc w:val="both"/>
              <w:rPr>
                <w:rFonts w:ascii="Times New Roman" w:hAnsi="Times New Roman" w:cs="Times New Roman"/>
                <w:b/>
                <w:sz w:val="28"/>
              </w:rPr>
            </w:pPr>
            <w:r w:rsidRPr="007557E0">
              <w:rPr>
                <w:rFonts w:ascii="Times New Roman" w:hAnsi="Times New Roman" w:cs="Times New Roman"/>
                <w:b/>
                <w:sz w:val="28"/>
              </w:rPr>
              <w:t>70. Установити, що за результатами податкового (звітного) 2024 рок</w:t>
            </w:r>
            <w:r>
              <w:rPr>
                <w:rFonts w:ascii="Times New Roman" w:hAnsi="Times New Roman" w:cs="Times New Roman"/>
                <w:b/>
                <w:sz w:val="28"/>
              </w:rPr>
              <w:t xml:space="preserve">у </w:t>
            </w:r>
            <w:r w:rsidRPr="007557E0">
              <w:rPr>
                <w:rFonts w:ascii="Times New Roman" w:hAnsi="Times New Roman" w:cs="Times New Roman"/>
                <w:b/>
                <w:sz w:val="28"/>
              </w:rPr>
              <w:t>базова (основна) ставка податку на прибуток підприємств для цілей оподаткування прибутку банків, а також для застосування щодо банків положень пункту 57.1-1 статті 57 цього Кодексу становить 50 відсотків.</w:t>
            </w:r>
          </w:p>
          <w:p w:rsidR="007557E0" w:rsidRPr="007557E0" w:rsidRDefault="007557E0" w:rsidP="00143682">
            <w:pPr>
              <w:ind w:firstLine="589"/>
              <w:jc w:val="both"/>
              <w:rPr>
                <w:rFonts w:ascii="Times New Roman" w:hAnsi="Times New Roman" w:cs="Times New Roman"/>
                <w:b/>
                <w:sz w:val="28"/>
              </w:rPr>
            </w:pPr>
            <w:r w:rsidRPr="007557E0">
              <w:rPr>
                <w:rFonts w:ascii="Times New Roman" w:hAnsi="Times New Roman" w:cs="Times New Roman"/>
                <w:b/>
                <w:sz w:val="28"/>
              </w:rPr>
              <w:t xml:space="preserve">Сума податку на прибуток підприємств за ставкою 50 відсотків визначається за звітний період </w:t>
            </w:r>
            <w:r w:rsidR="00796C0C">
              <w:rPr>
                <w:rFonts w:ascii="Times New Roman" w:hAnsi="Times New Roman" w:cs="Times New Roman"/>
                <w:b/>
                <w:sz w:val="28"/>
              </w:rPr>
              <w:t>–</w:t>
            </w:r>
            <w:r w:rsidRPr="007557E0">
              <w:rPr>
                <w:rFonts w:ascii="Times New Roman" w:hAnsi="Times New Roman" w:cs="Times New Roman"/>
                <w:b/>
                <w:sz w:val="28"/>
              </w:rPr>
              <w:t xml:space="preserve"> 2024 рік у податковій декларації з податку на прибуток підприємств за такий податковий (звітний) рік. Нарахування та сплата грошового зобов’язання з податку на прибуток підприємств за попередні податкові (звітні) періоди 2024 року (квартал, півріччя та три квартали) за базовою (основною)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не є порушенням правил </w:t>
            </w:r>
            <w:r w:rsidRPr="007557E0">
              <w:rPr>
                <w:rFonts w:ascii="Times New Roman" w:hAnsi="Times New Roman" w:cs="Times New Roman"/>
                <w:b/>
                <w:sz w:val="28"/>
              </w:rPr>
              <w:lastRenderedPageBreak/>
              <w:t>нарахування та сплати грошового зобов’язання з податку на прибуток підприємств.</w:t>
            </w:r>
          </w:p>
          <w:p w:rsidR="007557E0" w:rsidRPr="007557E0" w:rsidRDefault="007557E0" w:rsidP="00143682">
            <w:pPr>
              <w:ind w:firstLine="589"/>
              <w:jc w:val="both"/>
              <w:rPr>
                <w:rFonts w:ascii="Times New Roman" w:hAnsi="Times New Roman" w:cs="Times New Roman"/>
                <w:b/>
                <w:sz w:val="28"/>
              </w:rPr>
            </w:pPr>
            <w:r w:rsidRPr="007557E0">
              <w:rPr>
                <w:rFonts w:ascii="Times New Roman" w:hAnsi="Times New Roman" w:cs="Times New Roman"/>
                <w:b/>
                <w:sz w:val="28"/>
              </w:rPr>
              <w:t xml:space="preserve">За результатами податкового (звітного) 2024 року </w:t>
            </w:r>
            <w:r w:rsidR="002B6FD2">
              <w:rPr>
                <w:rFonts w:ascii="Times New Roman" w:hAnsi="Times New Roman" w:cs="Times New Roman"/>
                <w:b/>
                <w:sz w:val="28"/>
              </w:rPr>
              <w:t xml:space="preserve">та в подальшому, починаючи з 1 січня 2025 року по 31 грудня включно податкового (звітного) року, в якому буде </w:t>
            </w:r>
            <w:r w:rsidR="002B6FD2" w:rsidRPr="002B6FD2">
              <w:rPr>
                <w:rFonts w:ascii="Times New Roman" w:hAnsi="Times New Roman" w:cs="Times New Roman"/>
                <w:b/>
                <w:sz w:val="28"/>
              </w:rPr>
              <w:t>припинено або скасовано воєнний стан в Україні, введений Указом Президента України "Про введення воєнного стану в Укр</w:t>
            </w:r>
            <w:r w:rsidR="002B6FD2">
              <w:rPr>
                <w:rFonts w:ascii="Times New Roman" w:hAnsi="Times New Roman" w:cs="Times New Roman"/>
                <w:b/>
                <w:sz w:val="28"/>
              </w:rPr>
              <w:t>аїні" від 24 лютого 2022 року № </w:t>
            </w:r>
            <w:r w:rsidR="002B6FD2" w:rsidRPr="002B6FD2">
              <w:rPr>
                <w:rFonts w:ascii="Times New Roman" w:hAnsi="Times New Roman" w:cs="Times New Roman"/>
                <w:b/>
                <w:sz w:val="28"/>
              </w:rPr>
              <w:t>64/2022, затвердженим Законом України "Про затвердження Указу Президента України "Про введення воєнного стану в Україні" від</w:t>
            </w:r>
            <w:r w:rsidR="002B6FD2">
              <w:rPr>
                <w:rFonts w:ascii="Times New Roman" w:hAnsi="Times New Roman" w:cs="Times New Roman"/>
                <w:b/>
                <w:sz w:val="28"/>
              </w:rPr>
              <w:t xml:space="preserve"> 24 лютого 2022 року № 2102-IX, </w:t>
            </w:r>
            <w:r w:rsidRPr="007557E0">
              <w:rPr>
                <w:rFonts w:ascii="Times New Roman" w:hAnsi="Times New Roman" w:cs="Times New Roman"/>
                <w:b/>
                <w:sz w:val="28"/>
              </w:rPr>
              <w:t>банки не застосовують положення, передбачені підпунктом 140.4.4 пункту 140.4 статті 140 цього Кодексу, та не зменшують фінансовий результат до оподаткування на суму від’ємного значення об’єкта оподаткування минулих податкових (звітних) років.</w:t>
            </w:r>
          </w:p>
          <w:p w:rsidR="007557E0" w:rsidRPr="007557E0" w:rsidRDefault="007557E0" w:rsidP="00143682">
            <w:pPr>
              <w:ind w:firstLine="589"/>
              <w:jc w:val="both"/>
              <w:rPr>
                <w:rFonts w:ascii="Times New Roman" w:hAnsi="Times New Roman" w:cs="Times New Roman"/>
                <w:b/>
                <w:sz w:val="28"/>
              </w:rPr>
            </w:pPr>
            <w:r w:rsidRPr="007557E0">
              <w:rPr>
                <w:rFonts w:ascii="Times New Roman" w:hAnsi="Times New Roman" w:cs="Times New Roman"/>
                <w:b/>
                <w:sz w:val="28"/>
              </w:rPr>
              <w:t xml:space="preserve">У разі застосування за попередні податкові (звітні) періоди 2024 року положень, передбачених підпунктом 140.4.4 пункту 140.4 статті 140 цього Кодексу, та/або сплати авансових внесків з податку на прибуток підприємств, передбачених пунктом 57.1-1 статті 57 цього Кодексу за ставкою 25 відсотків, банки у складі податкової декларації з податку на прибуток підприємств за 2024 рік відображають уточнені показники (суми від’ємного значення об’єкта оподаткування минулих податкових (звітних) періодів, у тому числі за період з 1 січня 2024 року, суми авансових внесків з податку на прибуток підприємств при виплаті дивідендів за ставкою 50 відсотків), що містяться у поданих ними раніше податкових деклараціях з податку на прибуток підприємств. У разі відображення уточнених показників з </w:t>
            </w:r>
            <w:r w:rsidRPr="007557E0">
              <w:rPr>
                <w:rFonts w:ascii="Times New Roman" w:hAnsi="Times New Roman" w:cs="Times New Roman"/>
                <w:b/>
                <w:sz w:val="28"/>
              </w:rPr>
              <w:lastRenderedPageBreak/>
              <w:t>підстав, визначених цим пунктом, санкції, передбачені статтею 50 цього Кодексу, не застосовуються. У разі виникнення додаткового грошового зобов’язання, яке виникає внаслідок передбаченого цим пунктом уточнення показників, таке грошове зобов’язання підлягає сплаті у строки, встановлені для сплати податкового зобов’язання за результатами 2024 року.</w:t>
            </w:r>
          </w:p>
          <w:p w:rsidR="002E3F2E" w:rsidRPr="007557E0" w:rsidRDefault="007557E0" w:rsidP="00D1401D">
            <w:pPr>
              <w:ind w:firstLine="589"/>
              <w:jc w:val="both"/>
              <w:rPr>
                <w:rFonts w:ascii="Times New Roman" w:hAnsi="Times New Roman" w:cs="Times New Roman"/>
                <w:b/>
                <w:sz w:val="28"/>
              </w:rPr>
            </w:pPr>
            <w:r w:rsidRPr="007557E0">
              <w:rPr>
                <w:rFonts w:ascii="Times New Roman" w:hAnsi="Times New Roman" w:cs="Times New Roman"/>
                <w:b/>
                <w:sz w:val="28"/>
              </w:rPr>
              <w:t>Сума від’ємного значення об’єкта оподаткування минулих податкових (звітних) років, не врахована у зменшення об’єкта оподаткування податком на прибуток підприємств, у тому числі отриманого з 1 січня 2023 року, зменшує фінансовий результат до оподаткування майбутніх податкових (звітних) періодів</w:t>
            </w:r>
            <w:r>
              <w:rPr>
                <w:rFonts w:ascii="Times New Roman" w:hAnsi="Times New Roman" w:cs="Times New Roman"/>
                <w:b/>
                <w:sz w:val="28"/>
              </w:rPr>
              <w:t>,</w:t>
            </w:r>
            <w:r w:rsidRPr="007557E0">
              <w:rPr>
                <w:rFonts w:ascii="Times New Roman" w:hAnsi="Times New Roman" w:cs="Times New Roman"/>
                <w:b/>
                <w:sz w:val="28"/>
              </w:rPr>
              <w:t xml:space="preserve"> </w:t>
            </w:r>
            <w:r w:rsidRPr="00950EFF">
              <w:rPr>
                <w:rFonts w:ascii="Times New Roman" w:hAnsi="Times New Roman" w:cs="Times New Roman"/>
                <w:b/>
                <w:sz w:val="28"/>
              </w:rPr>
              <w:t>починаючи з податкового (звітного) року, наступного за податковим (звітним) роком, в якому буде припинено чи скасовано воєнний стан в Україні, в порядку, визначеному підпунктом 140.4.4 пункту 140.4 статті 140 цього Кодексу</w:t>
            </w:r>
            <w:r w:rsidRPr="007557E0">
              <w:rPr>
                <w:rFonts w:ascii="Times New Roman" w:hAnsi="Times New Roman" w:cs="Times New Roman"/>
                <w:b/>
                <w:sz w:val="28"/>
              </w:rPr>
              <w:t>.</w:t>
            </w:r>
          </w:p>
        </w:tc>
      </w:tr>
      <w:tr w:rsidR="002E3F2E" w:rsidTr="00D412D2">
        <w:tc>
          <w:tcPr>
            <w:tcW w:w="7564" w:type="dxa"/>
          </w:tcPr>
          <w:p w:rsidR="002E3F2E" w:rsidRDefault="00553C0D" w:rsidP="00143682">
            <w:pPr>
              <w:ind w:firstLine="589"/>
              <w:jc w:val="both"/>
              <w:rPr>
                <w:rFonts w:ascii="Times New Roman" w:hAnsi="Times New Roman" w:cs="Times New Roman"/>
                <w:sz w:val="28"/>
              </w:rPr>
            </w:pPr>
            <w:r w:rsidRPr="00553C0D">
              <w:rPr>
                <w:rFonts w:ascii="Times New Roman" w:hAnsi="Times New Roman" w:cs="Times New Roman"/>
                <w:b/>
                <w:sz w:val="28"/>
              </w:rPr>
              <w:lastRenderedPageBreak/>
              <w:t>Пункт відсутній</w:t>
            </w:r>
          </w:p>
        </w:tc>
        <w:tc>
          <w:tcPr>
            <w:tcW w:w="7564" w:type="dxa"/>
            <w:shd w:val="clear" w:color="auto" w:fill="auto"/>
          </w:tcPr>
          <w:p w:rsidR="007557E0" w:rsidRPr="007557E0" w:rsidRDefault="007557E0" w:rsidP="00143682">
            <w:pPr>
              <w:ind w:firstLine="589"/>
              <w:jc w:val="both"/>
              <w:rPr>
                <w:rFonts w:ascii="Times New Roman" w:hAnsi="Times New Roman" w:cs="Times New Roman"/>
                <w:b/>
                <w:sz w:val="28"/>
              </w:rPr>
            </w:pPr>
            <w:r w:rsidRPr="007557E0">
              <w:rPr>
                <w:rFonts w:ascii="Times New Roman" w:hAnsi="Times New Roman" w:cs="Times New Roman"/>
                <w:b/>
                <w:sz w:val="28"/>
              </w:rPr>
              <w:t>71. Установити, що за результатами податкового (звітного) 2024 року базова (основна) ставка податку на прибуток підприємств для цілей оподаткування прибутку небанківських фінансових установ (крім страховиків), а також для застосування щодо небанківських фінансових установ (крім страховиків) положень пункту 57.1-1 статті 57 цього Кодексу становить 25 відсотків.</w:t>
            </w:r>
          </w:p>
          <w:p w:rsidR="007557E0" w:rsidRPr="007557E0" w:rsidRDefault="007557E0" w:rsidP="00143682">
            <w:pPr>
              <w:ind w:firstLine="589"/>
              <w:jc w:val="both"/>
              <w:rPr>
                <w:rFonts w:ascii="Times New Roman" w:hAnsi="Times New Roman" w:cs="Times New Roman"/>
                <w:b/>
                <w:sz w:val="28"/>
              </w:rPr>
            </w:pPr>
            <w:r w:rsidRPr="007557E0">
              <w:rPr>
                <w:rFonts w:ascii="Times New Roman" w:hAnsi="Times New Roman" w:cs="Times New Roman"/>
                <w:b/>
                <w:sz w:val="28"/>
              </w:rPr>
              <w:t xml:space="preserve">Сума податку на прибуток підприємств за 2024 рік за ставкою 25 відсотків визначається за звітний період </w:t>
            </w:r>
            <w:r w:rsidR="00796C0C">
              <w:rPr>
                <w:rFonts w:ascii="Times New Roman" w:hAnsi="Times New Roman" w:cs="Times New Roman"/>
                <w:b/>
                <w:sz w:val="28"/>
              </w:rPr>
              <w:t>–</w:t>
            </w:r>
            <w:r w:rsidRPr="007557E0">
              <w:rPr>
                <w:rFonts w:ascii="Times New Roman" w:hAnsi="Times New Roman" w:cs="Times New Roman"/>
                <w:b/>
                <w:sz w:val="28"/>
              </w:rPr>
              <w:t xml:space="preserve"> 2024 рік у податковій декларації з податку на прибуток підприємств за такий податковий (звітний) рік. Нарахування та сплата грошового зобов’язання з податку на прибуток підприємств за попередні податкові (звітні) періоди 2024 року (квартал, півріччя та три квартали) за </w:t>
            </w:r>
            <w:r w:rsidRPr="007557E0">
              <w:rPr>
                <w:rFonts w:ascii="Times New Roman" w:hAnsi="Times New Roman" w:cs="Times New Roman"/>
                <w:b/>
                <w:sz w:val="28"/>
              </w:rPr>
              <w:lastRenderedPageBreak/>
              <w:t>базовою (основною)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не є порушенням правил нарахування та сплати грошового зобов’язання з податку на прибуток підприємств.</w:t>
            </w:r>
          </w:p>
          <w:p w:rsidR="002E3F2E" w:rsidRPr="007557E0" w:rsidRDefault="007557E0" w:rsidP="00143682">
            <w:pPr>
              <w:ind w:firstLine="589"/>
              <w:jc w:val="both"/>
              <w:rPr>
                <w:rFonts w:ascii="Times New Roman" w:hAnsi="Times New Roman" w:cs="Times New Roman"/>
                <w:b/>
                <w:sz w:val="28"/>
              </w:rPr>
            </w:pPr>
            <w:r w:rsidRPr="007557E0">
              <w:rPr>
                <w:rFonts w:ascii="Times New Roman" w:hAnsi="Times New Roman" w:cs="Times New Roman"/>
                <w:b/>
                <w:sz w:val="28"/>
              </w:rPr>
              <w:t>У разі сплати авансових внесків з податку на прибуток підприємств, передбачених пунктом 57.1-1 статті 57 цього Кодексу, за попередні податкові (звітні) періоди 2024 року за ставкою 18 відсотків, небанківські фінансові установи (крім страховиків) у складі податкової декларації з податку на прибуток підприємств за 2024 рік відображають уточнені показники (суми авансових внесків з податку на прибуток підприємств при виплаті дивідендів за ставкою 25 відсотків), що містяться у поданих ними раніше податкових деклараціях з податку на прибуток підприємств. У разі відображення уточнених показників з підстав, визначених цим пунктом, санкції, передбачені статтею 50 цього Кодексу, не застосовуються. У разі виникнення додаткового грошового зобов’язання, яке виникає внаслідок передбаченого цим пунктом уточнення показників, таке грошове зобов’язання підлягає сплаті у строки, встановлені для сплати податкового зобов’яз</w:t>
            </w:r>
            <w:r>
              <w:rPr>
                <w:rFonts w:ascii="Times New Roman" w:hAnsi="Times New Roman" w:cs="Times New Roman"/>
                <w:b/>
                <w:sz w:val="28"/>
              </w:rPr>
              <w:t>ання за результатами 2024 року.</w:t>
            </w:r>
          </w:p>
        </w:tc>
      </w:tr>
      <w:tr w:rsidR="00E91D40" w:rsidRPr="00E91D40" w:rsidTr="00143682">
        <w:tc>
          <w:tcPr>
            <w:tcW w:w="15128" w:type="dxa"/>
            <w:gridSpan w:val="2"/>
          </w:tcPr>
          <w:p w:rsidR="00E91D40" w:rsidRPr="00E91D40" w:rsidRDefault="00E91D40" w:rsidP="00143682">
            <w:pPr>
              <w:ind w:firstLine="589"/>
              <w:jc w:val="center"/>
              <w:rPr>
                <w:rFonts w:ascii="Times New Roman" w:hAnsi="Times New Roman" w:cs="Times New Roman"/>
                <w:b/>
                <w:sz w:val="28"/>
              </w:rPr>
            </w:pPr>
            <w:r w:rsidRPr="00E91D40">
              <w:rPr>
                <w:rFonts w:ascii="Times New Roman" w:hAnsi="Times New Roman" w:cs="Times New Roman"/>
                <w:b/>
                <w:sz w:val="28"/>
              </w:rPr>
              <w:lastRenderedPageBreak/>
              <w:t>Підрозділ 10. Інші перехідні положення</w:t>
            </w:r>
          </w:p>
        </w:tc>
      </w:tr>
      <w:tr w:rsidR="00DD784D" w:rsidTr="00143682">
        <w:tc>
          <w:tcPr>
            <w:tcW w:w="7564" w:type="dxa"/>
          </w:tcPr>
          <w:p w:rsidR="00DD784D" w:rsidRDefault="00E91D40" w:rsidP="00143682">
            <w:pPr>
              <w:ind w:firstLine="589"/>
              <w:jc w:val="both"/>
              <w:rPr>
                <w:rFonts w:ascii="Times New Roman" w:hAnsi="Times New Roman" w:cs="Times New Roman"/>
                <w:sz w:val="28"/>
              </w:rPr>
            </w:pPr>
            <w:r w:rsidRPr="00E91D40">
              <w:rPr>
                <w:rFonts w:ascii="Times New Roman" w:hAnsi="Times New Roman" w:cs="Times New Roman"/>
                <w:sz w:val="28"/>
              </w:rPr>
              <w:t xml:space="preserve">16-1. Тимчасово, до набрання чинності рішенням Верховної Ради України про завершення реформи Збройних Сил України, </w:t>
            </w:r>
            <w:r>
              <w:rPr>
                <w:rFonts w:ascii="Times New Roman" w:hAnsi="Times New Roman" w:cs="Times New Roman"/>
                <w:sz w:val="28"/>
              </w:rPr>
              <w:t>встановлюється військовий збір.</w:t>
            </w:r>
          </w:p>
        </w:tc>
        <w:tc>
          <w:tcPr>
            <w:tcW w:w="7564" w:type="dxa"/>
          </w:tcPr>
          <w:p w:rsidR="00DD784D" w:rsidRDefault="00B80579" w:rsidP="00143682">
            <w:pPr>
              <w:ind w:firstLine="589"/>
              <w:jc w:val="both"/>
              <w:rPr>
                <w:rFonts w:ascii="Times New Roman" w:hAnsi="Times New Roman" w:cs="Times New Roman"/>
                <w:sz w:val="28"/>
              </w:rPr>
            </w:pPr>
            <w:r w:rsidRPr="00E91D40">
              <w:rPr>
                <w:rFonts w:ascii="Times New Roman" w:hAnsi="Times New Roman" w:cs="Times New Roman"/>
                <w:sz w:val="28"/>
              </w:rPr>
              <w:t xml:space="preserve">16-1. Тимчасово, до набрання чинності рішенням Верховної Ради України про завершення реформи Збройних Сил України, </w:t>
            </w:r>
            <w:r>
              <w:rPr>
                <w:rFonts w:ascii="Times New Roman" w:hAnsi="Times New Roman" w:cs="Times New Roman"/>
                <w:sz w:val="28"/>
              </w:rPr>
              <w:t>встановлюється військовий збір.</w:t>
            </w:r>
          </w:p>
        </w:tc>
      </w:tr>
      <w:tr w:rsidR="00E91D40" w:rsidTr="00143682">
        <w:tc>
          <w:tcPr>
            <w:tcW w:w="7564" w:type="dxa"/>
          </w:tcPr>
          <w:p w:rsidR="00E91D40" w:rsidRPr="00E91D40" w:rsidRDefault="00E91D40" w:rsidP="00143682">
            <w:pPr>
              <w:ind w:firstLine="589"/>
              <w:jc w:val="both"/>
              <w:rPr>
                <w:rFonts w:ascii="Times New Roman" w:hAnsi="Times New Roman" w:cs="Times New Roman"/>
                <w:sz w:val="28"/>
              </w:rPr>
            </w:pPr>
            <w:r w:rsidRPr="00E91D40">
              <w:rPr>
                <w:rFonts w:ascii="Times New Roman" w:hAnsi="Times New Roman" w:cs="Times New Roman"/>
                <w:sz w:val="28"/>
              </w:rPr>
              <w:t>1.1. Платниками збору є особи, визначені пунктом 162.1 ст</w:t>
            </w:r>
            <w:r>
              <w:rPr>
                <w:rFonts w:ascii="Times New Roman" w:hAnsi="Times New Roman" w:cs="Times New Roman"/>
                <w:sz w:val="28"/>
              </w:rPr>
              <w:t>атті 162 цього Кодексу.</w:t>
            </w:r>
          </w:p>
        </w:tc>
        <w:tc>
          <w:tcPr>
            <w:tcW w:w="7564" w:type="dxa"/>
          </w:tcPr>
          <w:p w:rsidR="002E2078" w:rsidRPr="00831BF1" w:rsidRDefault="002E2078" w:rsidP="00143682">
            <w:pPr>
              <w:ind w:firstLine="589"/>
              <w:jc w:val="both"/>
              <w:rPr>
                <w:rFonts w:ascii="Times New Roman" w:hAnsi="Times New Roman" w:cs="Times New Roman"/>
                <w:sz w:val="28"/>
              </w:rPr>
            </w:pPr>
            <w:r w:rsidRPr="00831BF1">
              <w:rPr>
                <w:rFonts w:ascii="Times New Roman" w:hAnsi="Times New Roman" w:cs="Times New Roman"/>
                <w:sz w:val="28"/>
              </w:rPr>
              <w:t>1.1. Платниками збору є:</w:t>
            </w:r>
          </w:p>
          <w:p w:rsidR="002E2078" w:rsidRPr="00831BF1" w:rsidRDefault="002E2078" w:rsidP="00143682">
            <w:pPr>
              <w:ind w:firstLine="589"/>
              <w:jc w:val="both"/>
              <w:rPr>
                <w:rFonts w:ascii="Times New Roman" w:hAnsi="Times New Roman" w:cs="Times New Roman"/>
                <w:sz w:val="28"/>
              </w:rPr>
            </w:pPr>
            <w:r w:rsidRPr="00831BF1">
              <w:rPr>
                <w:rFonts w:ascii="Times New Roman" w:hAnsi="Times New Roman" w:cs="Times New Roman"/>
                <w:b/>
                <w:sz w:val="28"/>
              </w:rPr>
              <w:t>1) </w:t>
            </w:r>
            <w:r w:rsidRPr="00831BF1">
              <w:rPr>
                <w:rFonts w:ascii="Times New Roman" w:hAnsi="Times New Roman" w:cs="Times New Roman"/>
                <w:sz w:val="28"/>
              </w:rPr>
              <w:t>особи, визначені пунктом 162.1 статті 162 цього Кодексу;</w:t>
            </w:r>
          </w:p>
          <w:p w:rsidR="002E2078" w:rsidRPr="002E2078" w:rsidRDefault="002E2078" w:rsidP="00143682">
            <w:pPr>
              <w:ind w:firstLine="589"/>
              <w:jc w:val="both"/>
              <w:rPr>
                <w:rFonts w:ascii="Times New Roman" w:hAnsi="Times New Roman" w:cs="Times New Roman"/>
                <w:b/>
                <w:sz w:val="28"/>
              </w:rPr>
            </w:pPr>
            <w:r w:rsidRPr="002E2078">
              <w:rPr>
                <w:rFonts w:ascii="Times New Roman" w:hAnsi="Times New Roman" w:cs="Times New Roman"/>
                <w:b/>
                <w:sz w:val="28"/>
              </w:rPr>
              <w:lastRenderedPageBreak/>
              <w:t>2) фізичні особи-підприємці – платники єдиного податку першої</w:t>
            </w:r>
            <w:r w:rsidR="00EB07A9">
              <w:rPr>
                <w:rFonts w:ascii="Times New Roman" w:hAnsi="Times New Roman" w:cs="Times New Roman"/>
                <w:b/>
                <w:sz w:val="28"/>
              </w:rPr>
              <w:t xml:space="preserve"> та</w:t>
            </w:r>
            <w:r w:rsidRPr="002E2078">
              <w:rPr>
                <w:rFonts w:ascii="Times New Roman" w:hAnsi="Times New Roman" w:cs="Times New Roman"/>
                <w:b/>
                <w:sz w:val="28"/>
              </w:rPr>
              <w:t xml:space="preserve"> другої групи; </w:t>
            </w:r>
          </w:p>
          <w:p w:rsidR="00E91D40" w:rsidRPr="00B80579" w:rsidRDefault="002E2078" w:rsidP="00143682">
            <w:pPr>
              <w:ind w:firstLine="589"/>
              <w:jc w:val="both"/>
              <w:rPr>
                <w:rFonts w:ascii="Times New Roman" w:hAnsi="Times New Roman" w:cs="Times New Roman"/>
                <w:b/>
                <w:sz w:val="28"/>
              </w:rPr>
            </w:pPr>
            <w:r w:rsidRPr="002E2078">
              <w:rPr>
                <w:rFonts w:ascii="Times New Roman" w:hAnsi="Times New Roman" w:cs="Times New Roman"/>
                <w:b/>
                <w:sz w:val="28"/>
              </w:rPr>
              <w:t>3) платники єдиного под</w:t>
            </w:r>
            <w:r w:rsidR="00B80579">
              <w:rPr>
                <w:rFonts w:ascii="Times New Roman" w:hAnsi="Times New Roman" w:cs="Times New Roman"/>
                <w:b/>
                <w:sz w:val="28"/>
              </w:rPr>
              <w:t>атку третьої групи</w:t>
            </w:r>
            <w:r w:rsidRPr="002E2078">
              <w:rPr>
                <w:rFonts w:ascii="Times New Roman" w:hAnsi="Times New Roman" w:cs="Times New Roman"/>
                <w:b/>
                <w:sz w:val="28"/>
              </w:rPr>
              <w:t>.</w:t>
            </w:r>
          </w:p>
        </w:tc>
      </w:tr>
      <w:tr w:rsidR="00E91D40" w:rsidTr="00143682">
        <w:tc>
          <w:tcPr>
            <w:tcW w:w="7564" w:type="dxa"/>
          </w:tcPr>
          <w:p w:rsidR="00E91D40" w:rsidRDefault="00E91D40" w:rsidP="00143682">
            <w:pPr>
              <w:ind w:firstLine="589"/>
              <w:jc w:val="both"/>
              <w:rPr>
                <w:rFonts w:ascii="Times New Roman" w:hAnsi="Times New Roman" w:cs="Times New Roman"/>
                <w:sz w:val="28"/>
              </w:rPr>
            </w:pPr>
            <w:r w:rsidRPr="00E91D40">
              <w:rPr>
                <w:rFonts w:ascii="Times New Roman" w:hAnsi="Times New Roman" w:cs="Times New Roman"/>
                <w:sz w:val="28"/>
              </w:rPr>
              <w:lastRenderedPageBreak/>
              <w:t>1.2. Об’єктом оподаткування збором є доходи, визна</w:t>
            </w:r>
            <w:r>
              <w:rPr>
                <w:rFonts w:ascii="Times New Roman" w:hAnsi="Times New Roman" w:cs="Times New Roman"/>
                <w:sz w:val="28"/>
              </w:rPr>
              <w:t>чені статтею 163 цього Кодексу.</w:t>
            </w:r>
          </w:p>
        </w:tc>
        <w:tc>
          <w:tcPr>
            <w:tcW w:w="7564" w:type="dxa"/>
          </w:tcPr>
          <w:p w:rsidR="002E2078" w:rsidRPr="00831BF1" w:rsidRDefault="002E2078" w:rsidP="00143682">
            <w:pPr>
              <w:ind w:firstLine="589"/>
              <w:jc w:val="both"/>
              <w:rPr>
                <w:rFonts w:ascii="Times New Roman" w:hAnsi="Times New Roman" w:cs="Times New Roman"/>
                <w:sz w:val="28"/>
              </w:rPr>
            </w:pPr>
            <w:r w:rsidRPr="00831BF1">
              <w:rPr>
                <w:rFonts w:ascii="Times New Roman" w:hAnsi="Times New Roman" w:cs="Times New Roman"/>
                <w:sz w:val="28"/>
              </w:rPr>
              <w:t>1.2. Об’єктом оподаткування збором є:</w:t>
            </w:r>
          </w:p>
          <w:p w:rsidR="002E2078" w:rsidRPr="002E2078" w:rsidRDefault="0026546C" w:rsidP="00143682">
            <w:pPr>
              <w:ind w:firstLine="589"/>
              <w:jc w:val="both"/>
              <w:rPr>
                <w:rFonts w:ascii="Times New Roman" w:hAnsi="Times New Roman" w:cs="Times New Roman"/>
                <w:b/>
                <w:sz w:val="28"/>
              </w:rPr>
            </w:pPr>
            <w:r>
              <w:rPr>
                <w:rFonts w:ascii="Times New Roman" w:hAnsi="Times New Roman" w:cs="Times New Roman"/>
                <w:b/>
                <w:sz w:val="28"/>
              </w:rPr>
              <w:t>1) </w:t>
            </w:r>
            <w:r w:rsidR="002E2078" w:rsidRPr="002E2078">
              <w:rPr>
                <w:rFonts w:ascii="Times New Roman" w:hAnsi="Times New Roman" w:cs="Times New Roman"/>
                <w:b/>
                <w:sz w:val="28"/>
              </w:rPr>
              <w:t xml:space="preserve">для платників, </w:t>
            </w:r>
            <w:r w:rsidR="00B80579">
              <w:rPr>
                <w:rFonts w:ascii="Times New Roman" w:hAnsi="Times New Roman" w:cs="Times New Roman"/>
                <w:b/>
                <w:sz w:val="28"/>
              </w:rPr>
              <w:t>зазначених у</w:t>
            </w:r>
            <w:r w:rsidR="002E2078" w:rsidRPr="002E2078">
              <w:rPr>
                <w:rFonts w:ascii="Times New Roman" w:hAnsi="Times New Roman" w:cs="Times New Roman"/>
                <w:b/>
                <w:sz w:val="28"/>
              </w:rPr>
              <w:t xml:space="preserve"> </w:t>
            </w:r>
            <w:r w:rsidR="00B80579">
              <w:rPr>
                <w:rFonts w:ascii="Times New Roman" w:hAnsi="Times New Roman" w:cs="Times New Roman"/>
                <w:b/>
                <w:sz w:val="28"/>
              </w:rPr>
              <w:t>пункті</w:t>
            </w:r>
            <w:r w:rsidR="002E2078">
              <w:rPr>
                <w:rFonts w:ascii="Times New Roman" w:hAnsi="Times New Roman" w:cs="Times New Roman"/>
                <w:b/>
                <w:sz w:val="28"/>
              </w:rPr>
              <w:t xml:space="preserve"> 1</w:t>
            </w:r>
            <w:r w:rsidR="002E2078" w:rsidRPr="002E2078">
              <w:rPr>
                <w:rFonts w:ascii="Times New Roman" w:hAnsi="Times New Roman" w:cs="Times New Roman"/>
                <w:b/>
                <w:sz w:val="28"/>
              </w:rPr>
              <w:t xml:space="preserve"> підпункту 1.1 цього пункту, – </w:t>
            </w:r>
            <w:r w:rsidR="002E2078" w:rsidRPr="00831BF1">
              <w:rPr>
                <w:rFonts w:ascii="Times New Roman" w:hAnsi="Times New Roman" w:cs="Times New Roman"/>
                <w:sz w:val="28"/>
              </w:rPr>
              <w:t>доходи, визначені статтею 163 цього Кодексу;</w:t>
            </w:r>
          </w:p>
          <w:p w:rsidR="00BC2762" w:rsidRDefault="0026546C" w:rsidP="00767553">
            <w:pPr>
              <w:ind w:firstLine="589"/>
              <w:jc w:val="both"/>
              <w:rPr>
                <w:rFonts w:ascii="Times New Roman" w:hAnsi="Times New Roman" w:cs="Times New Roman"/>
                <w:b/>
                <w:sz w:val="28"/>
              </w:rPr>
            </w:pPr>
            <w:r>
              <w:rPr>
                <w:rFonts w:ascii="Times New Roman" w:hAnsi="Times New Roman" w:cs="Times New Roman"/>
                <w:b/>
                <w:sz w:val="28"/>
              </w:rPr>
              <w:t>2) </w:t>
            </w:r>
            <w:r w:rsidR="002E2078" w:rsidRPr="002E2078">
              <w:rPr>
                <w:rFonts w:ascii="Times New Roman" w:hAnsi="Times New Roman" w:cs="Times New Roman"/>
                <w:b/>
                <w:sz w:val="28"/>
              </w:rPr>
              <w:t xml:space="preserve">для платників, </w:t>
            </w:r>
            <w:r w:rsidR="00B80579">
              <w:rPr>
                <w:rFonts w:ascii="Times New Roman" w:hAnsi="Times New Roman" w:cs="Times New Roman"/>
                <w:b/>
                <w:sz w:val="28"/>
              </w:rPr>
              <w:t>зазначених у</w:t>
            </w:r>
            <w:r w:rsidR="00B80579" w:rsidRPr="002E2078">
              <w:rPr>
                <w:rFonts w:ascii="Times New Roman" w:hAnsi="Times New Roman" w:cs="Times New Roman"/>
                <w:b/>
                <w:sz w:val="28"/>
              </w:rPr>
              <w:t xml:space="preserve"> </w:t>
            </w:r>
            <w:r w:rsidR="00B80579">
              <w:rPr>
                <w:rFonts w:ascii="Times New Roman" w:hAnsi="Times New Roman" w:cs="Times New Roman"/>
                <w:b/>
                <w:sz w:val="28"/>
              </w:rPr>
              <w:t>пункт</w:t>
            </w:r>
            <w:r w:rsidR="00BC2762">
              <w:rPr>
                <w:rFonts w:ascii="Times New Roman" w:hAnsi="Times New Roman" w:cs="Times New Roman"/>
                <w:b/>
                <w:sz w:val="28"/>
              </w:rPr>
              <w:t>і</w:t>
            </w:r>
            <w:r w:rsidR="00BB0ABE">
              <w:rPr>
                <w:rFonts w:ascii="Times New Roman" w:hAnsi="Times New Roman" w:cs="Times New Roman"/>
                <w:b/>
                <w:sz w:val="28"/>
              </w:rPr>
              <w:t xml:space="preserve"> 2</w:t>
            </w:r>
            <w:r w:rsidR="00B80579">
              <w:rPr>
                <w:rFonts w:ascii="Times New Roman" w:hAnsi="Times New Roman" w:cs="Times New Roman"/>
                <w:b/>
                <w:sz w:val="28"/>
              </w:rPr>
              <w:t xml:space="preserve"> </w:t>
            </w:r>
            <w:r w:rsidR="002E2078" w:rsidRPr="002E2078">
              <w:rPr>
                <w:rFonts w:ascii="Times New Roman" w:hAnsi="Times New Roman" w:cs="Times New Roman"/>
                <w:b/>
                <w:sz w:val="28"/>
              </w:rPr>
              <w:t>підпункту 1.1 цього пункту</w:t>
            </w:r>
            <w:r w:rsidR="00B80579">
              <w:rPr>
                <w:rFonts w:ascii="Times New Roman" w:hAnsi="Times New Roman" w:cs="Times New Roman"/>
                <w:b/>
                <w:sz w:val="28"/>
              </w:rPr>
              <w:t>,</w:t>
            </w:r>
            <w:r w:rsidR="002E2078" w:rsidRPr="002E2078">
              <w:rPr>
                <w:rFonts w:ascii="Times New Roman" w:hAnsi="Times New Roman" w:cs="Times New Roman"/>
                <w:b/>
                <w:sz w:val="28"/>
              </w:rPr>
              <w:t xml:space="preserve"> </w:t>
            </w:r>
            <w:r w:rsidR="00BC2762" w:rsidRPr="002E2078">
              <w:rPr>
                <w:rFonts w:ascii="Times New Roman" w:hAnsi="Times New Roman" w:cs="Times New Roman"/>
                <w:b/>
                <w:sz w:val="28"/>
              </w:rPr>
              <w:t>–</w:t>
            </w:r>
            <w:r w:rsidR="00BC2762">
              <w:rPr>
                <w:rFonts w:ascii="Times New Roman" w:hAnsi="Times New Roman" w:cs="Times New Roman"/>
                <w:b/>
                <w:sz w:val="28"/>
              </w:rPr>
              <w:t xml:space="preserve"> щомісячна сума, що дорівнює </w:t>
            </w:r>
            <w:r w:rsidR="00BC2762" w:rsidRPr="00767553">
              <w:rPr>
                <w:rFonts w:ascii="Times New Roman" w:hAnsi="Times New Roman" w:cs="Times New Roman"/>
                <w:b/>
                <w:sz w:val="28"/>
              </w:rPr>
              <w:t>розміру мінімальної заробітної плати, встановленої</w:t>
            </w:r>
            <w:r w:rsidR="00BC2762">
              <w:rPr>
                <w:rFonts w:ascii="Times New Roman" w:hAnsi="Times New Roman" w:cs="Times New Roman"/>
                <w:b/>
                <w:sz w:val="28"/>
              </w:rPr>
              <w:t xml:space="preserve"> законом на 1 </w:t>
            </w:r>
            <w:r w:rsidR="00BC2762" w:rsidRPr="00767553">
              <w:rPr>
                <w:rFonts w:ascii="Times New Roman" w:hAnsi="Times New Roman" w:cs="Times New Roman"/>
                <w:b/>
                <w:sz w:val="28"/>
              </w:rPr>
              <w:t>січня податкового (звітного) року</w:t>
            </w:r>
            <w:r w:rsidR="00BC2762">
              <w:rPr>
                <w:rFonts w:ascii="Times New Roman" w:hAnsi="Times New Roman" w:cs="Times New Roman"/>
                <w:b/>
                <w:sz w:val="28"/>
              </w:rPr>
              <w:t>;</w:t>
            </w:r>
          </w:p>
          <w:p w:rsidR="00E91D40" w:rsidRPr="002E2078" w:rsidRDefault="00BC2762" w:rsidP="00BC2762">
            <w:pPr>
              <w:ind w:firstLine="589"/>
              <w:jc w:val="both"/>
              <w:rPr>
                <w:rFonts w:ascii="Times New Roman" w:hAnsi="Times New Roman" w:cs="Times New Roman"/>
                <w:b/>
                <w:sz w:val="28"/>
              </w:rPr>
            </w:pPr>
            <w:r>
              <w:rPr>
                <w:rFonts w:ascii="Times New Roman" w:hAnsi="Times New Roman" w:cs="Times New Roman"/>
                <w:b/>
                <w:sz w:val="28"/>
              </w:rPr>
              <w:t xml:space="preserve">3) </w:t>
            </w:r>
            <w:r w:rsidRPr="002E2078">
              <w:rPr>
                <w:rFonts w:ascii="Times New Roman" w:hAnsi="Times New Roman" w:cs="Times New Roman"/>
                <w:b/>
                <w:sz w:val="28"/>
              </w:rPr>
              <w:t xml:space="preserve">для платників, </w:t>
            </w:r>
            <w:r>
              <w:rPr>
                <w:rFonts w:ascii="Times New Roman" w:hAnsi="Times New Roman" w:cs="Times New Roman"/>
                <w:b/>
                <w:sz w:val="28"/>
              </w:rPr>
              <w:t>зазначених у</w:t>
            </w:r>
            <w:r w:rsidRPr="002E2078">
              <w:rPr>
                <w:rFonts w:ascii="Times New Roman" w:hAnsi="Times New Roman" w:cs="Times New Roman"/>
                <w:b/>
                <w:sz w:val="28"/>
              </w:rPr>
              <w:t xml:space="preserve"> </w:t>
            </w:r>
            <w:r>
              <w:rPr>
                <w:rFonts w:ascii="Times New Roman" w:hAnsi="Times New Roman" w:cs="Times New Roman"/>
                <w:b/>
                <w:sz w:val="28"/>
              </w:rPr>
              <w:t xml:space="preserve">пункті 3 </w:t>
            </w:r>
            <w:r w:rsidRPr="002E2078">
              <w:rPr>
                <w:rFonts w:ascii="Times New Roman" w:hAnsi="Times New Roman" w:cs="Times New Roman"/>
                <w:b/>
                <w:sz w:val="28"/>
              </w:rPr>
              <w:t>підпункту 1.1 цього пункту</w:t>
            </w:r>
            <w:r>
              <w:rPr>
                <w:rFonts w:ascii="Times New Roman" w:hAnsi="Times New Roman" w:cs="Times New Roman"/>
                <w:b/>
                <w:sz w:val="28"/>
              </w:rPr>
              <w:t>,</w:t>
            </w:r>
            <w:r w:rsidRPr="002E2078">
              <w:rPr>
                <w:rFonts w:ascii="Times New Roman" w:hAnsi="Times New Roman" w:cs="Times New Roman"/>
                <w:b/>
                <w:sz w:val="28"/>
              </w:rPr>
              <w:t xml:space="preserve"> </w:t>
            </w:r>
            <w:r w:rsidR="002E2078" w:rsidRPr="002E2078">
              <w:rPr>
                <w:rFonts w:ascii="Times New Roman" w:hAnsi="Times New Roman" w:cs="Times New Roman"/>
                <w:b/>
                <w:sz w:val="28"/>
              </w:rPr>
              <w:t xml:space="preserve">– </w:t>
            </w:r>
            <w:r w:rsidR="00767553">
              <w:rPr>
                <w:rFonts w:ascii="Times New Roman" w:hAnsi="Times New Roman" w:cs="Times New Roman"/>
                <w:b/>
                <w:sz w:val="28"/>
              </w:rPr>
              <w:t>доходи, визначені статтею 292</w:t>
            </w:r>
            <w:r w:rsidR="00D1401D">
              <w:rPr>
                <w:rFonts w:ascii="Times New Roman" w:hAnsi="Times New Roman" w:cs="Times New Roman"/>
                <w:b/>
                <w:sz w:val="28"/>
              </w:rPr>
              <w:t xml:space="preserve"> </w:t>
            </w:r>
            <w:r w:rsidR="002E2078" w:rsidRPr="002E2078">
              <w:rPr>
                <w:rFonts w:ascii="Times New Roman" w:hAnsi="Times New Roman" w:cs="Times New Roman"/>
                <w:b/>
                <w:sz w:val="28"/>
              </w:rPr>
              <w:t>цього Кодексу.</w:t>
            </w:r>
          </w:p>
        </w:tc>
      </w:tr>
      <w:tr w:rsidR="00E91D40" w:rsidTr="00143682">
        <w:tc>
          <w:tcPr>
            <w:tcW w:w="7564" w:type="dxa"/>
          </w:tcPr>
          <w:p w:rsidR="00E91D40" w:rsidRDefault="00E91D40" w:rsidP="00143682">
            <w:pPr>
              <w:ind w:firstLine="589"/>
              <w:jc w:val="both"/>
              <w:rPr>
                <w:rFonts w:ascii="Times New Roman" w:hAnsi="Times New Roman" w:cs="Times New Roman"/>
                <w:sz w:val="28"/>
              </w:rPr>
            </w:pPr>
            <w:r w:rsidRPr="00E91D40">
              <w:rPr>
                <w:rFonts w:ascii="Times New Roman" w:hAnsi="Times New Roman" w:cs="Times New Roman"/>
                <w:sz w:val="28"/>
              </w:rPr>
              <w:t>1.3. Ставка збору становить 1,5 відсотка від об’єкта оподаткування, визначено</w:t>
            </w:r>
            <w:r>
              <w:rPr>
                <w:rFonts w:ascii="Times New Roman" w:hAnsi="Times New Roman" w:cs="Times New Roman"/>
                <w:sz w:val="28"/>
              </w:rPr>
              <w:t>го підпунктом 1.2 цього пункту.</w:t>
            </w:r>
          </w:p>
        </w:tc>
        <w:tc>
          <w:tcPr>
            <w:tcW w:w="7564" w:type="dxa"/>
          </w:tcPr>
          <w:p w:rsidR="00B80579" w:rsidRPr="00831BF1" w:rsidRDefault="00B80579" w:rsidP="00143682">
            <w:pPr>
              <w:ind w:firstLine="589"/>
              <w:jc w:val="both"/>
              <w:rPr>
                <w:rFonts w:ascii="Times New Roman" w:hAnsi="Times New Roman" w:cs="Times New Roman"/>
                <w:sz w:val="28"/>
              </w:rPr>
            </w:pPr>
            <w:r w:rsidRPr="00831BF1">
              <w:rPr>
                <w:rFonts w:ascii="Times New Roman" w:hAnsi="Times New Roman" w:cs="Times New Roman"/>
                <w:sz w:val="28"/>
              </w:rPr>
              <w:t>1.3. Ставка збору становить:</w:t>
            </w:r>
          </w:p>
          <w:p w:rsidR="00BB0ABE" w:rsidRDefault="0026546C" w:rsidP="00143682">
            <w:pPr>
              <w:ind w:firstLine="589"/>
              <w:jc w:val="both"/>
              <w:rPr>
                <w:rFonts w:ascii="Times New Roman" w:hAnsi="Times New Roman" w:cs="Times New Roman"/>
                <w:b/>
                <w:sz w:val="28"/>
              </w:rPr>
            </w:pPr>
            <w:r>
              <w:rPr>
                <w:rFonts w:ascii="Times New Roman" w:hAnsi="Times New Roman" w:cs="Times New Roman"/>
                <w:b/>
                <w:sz w:val="28"/>
              </w:rPr>
              <w:t>1) </w:t>
            </w:r>
            <w:r w:rsidR="00B80579" w:rsidRPr="002E2078">
              <w:rPr>
                <w:rFonts w:ascii="Times New Roman" w:hAnsi="Times New Roman" w:cs="Times New Roman"/>
                <w:b/>
                <w:sz w:val="28"/>
              </w:rPr>
              <w:t xml:space="preserve">для платників, </w:t>
            </w:r>
            <w:r w:rsidR="00B80579">
              <w:rPr>
                <w:rFonts w:ascii="Times New Roman" w:hAnsi="Times New Roman" w:cs="Times New Roman"/>
                <w:b/>
                <w:sz w:val="28"/>
              </w:rPr>
              <w:t>зазначених у</w:t>
            </w:r>
            <w:r w:rsidR="00B80579" w:rsidRPr="002E2078">
              <w:rPr>
                <w:rFonts w:ascii="Times New Roman" w:hAnsi="Times New Roman" w:cs="Times New Roman"/>
                <w:b/>
                <w:sz w:val="28"/>
              </w:rPr>
              <w:t xml:space="preserve"> </w:t>
            </w:r>
            <w:r w:rsidR="00B80579">
              <w:rPr>
                <w:rFonts w:ascii="Times New Roman" w:hAnsi="Times New Roman" w:cs="Times New Roman"/>
                <w:b/>
                <w:sz w:val="28"/>
              </w:rPr>
              <w:t>пункт</w:t>
            </w:r>
            <w:r w:rsidR="00BB0ABE">
              <w:rPr>
                <w:rFonts w:ascii="Times New Roman" w:hAnsi="Times New Roman" w:cs="Times New Roman"/>
                <w:b/>
                <w:sz w:val="28"/>
              </w:rPr>
              <w:t>і</w:t>
            </w:r>
            <w:r w:rsidR="00B80579" w:rsidRPr="00B80579">
              <w:rPr>
                <w:rFonts w:ascii="Times New Roman" w:hAnsi="Times New Roman" w:cs="Times New Roman"/>
                <w:b/>
                <w:sz w:val="28"/>
              </w:rPr>
              <w:t xml:space="preserve"> </w:t>
            </w:r>
            <w:r w:rsidR="00B80579">
              <w:rPr>
                <w:rFonts w:ascii="Times New Roman" w:hAnsi="Times New Roman" w:cs="Times New Roman"/>
                <w:b/>
                <w:sz w:val="28"/>
              </w:rPr>
              <w:t xml:space="preserve">1 </w:t>
            </w:r>
            <w:r w:rsidR="00B80579" w:rsidRPr="002E2078">
              <w:rPr>
                <w:rFonts w:ascii="Times New Roman" w:hAnsi="Times New Roman" w:cs="Times New Roman"/>
                <w:b/>
                <w:sz w:val="28"/>
              </w:rPr>
              <w:t>підпункту 1.1 цього пункту</w:t>
            </w:r>
            <w:r w:rsidR="00B80579">
              <w:rPr>
                <w:rFonts w:ascii="Times New Roman" w:hAnsi="Times New Roman" w:cs="Times New Roman"/>
                <w:b/>
                <w:sz w:val="28"/>
              </w:rPr>
              <w:t xml:space="preserve">, – </w:t>
            </w:r>
            <w:r w:rsidR="00B80579" w:rsidRPr="00B80579">
              <w:rPr>
                <w:rFonts w:ascii="Times New Roman" w:hAnsi="Times New Roman" w:cs="Times New Roman"/>
                <w:b/>
                <w:sz w:val="28"/>
              </w:rPr>
              <w:t xml:space="preserve">5 </w:t>
            </w:r>
            <w:r w:rsidR="00B80579" w:rsidRPr="00831BF1">
              <w:rPr>
                <w:rFonts w:ascii="Times New Roman" w:hAnsi="Times New Roman" w:cs="Times New Roman"/>
                <w:sz w:val="28"/>
              </w:rPr>
              <w:t>відсотків</w:t>
            </w:r>
            <w:r w:rsidR="00B80579" w:rsidRPr="00B80579">
              <w:rPr>
                <w:rFonts w:ascii="Times New Roman" w:hAnsi="Times New Roman" w:cs="Times New Roman"/>
                <w:b/>
                <w:sz w:val="28"/>
              </w:rPr>
              <w:t xml:space="preserve"> </w:t>
            </w:r>
            <w:r w:rsidR="00B80579" w:rsidRPr="00831BF1">
              <w:rPr>
                <w:rFonts w:ascii="Times New Roman" w:hAnsi="Times New Roman" w:cs="Times New Roman"/>
                <w:sz w:val="28"/>
              </w:rPr>
              <w:t>від об’єкта оподаткування,</w:t>
            </w:r>
            <w:r w:rsidR="00B80579" w:rsidRPr="00B80579">
              <w:rPr>
                <w:rFonts w:ascii="Times New Roman" w:hAnsi="Times New Roman" w:cs="Times New Roman"/>
                <w:b/>
                <w:sz w:val="28"/>
              </w:rPr>
              <w:t xml:space="preserve"> визначен</w:t>
            </w:r>
            <w:r w:rsidR="00B80579">
              <w:rPr>
                <w:rFonts w:ascii="Times New Roman" w:hAnsi="Times New Roman" w:cs="Times New Roman"/>
                <w:b/>
                <w:sz w:val="28"/>
              </w:rPr>
              <w:t>ого</w:t>
            </w:r>
            <w:r>
              <w:rPr>
                <w:rFonts w:ascii="Times New Roman" w:hAnsi="Times New Roman" w:cs="Times New Roman"/>
                <w:b/>
                <w:sz w:val="28"/>
              </w:rPr>
              <w:t xml:space="preserve"> пунктом 1 підпункту</w:t>
            </w:r>
            <w:r w:rsidR="00B80579">
              <w:rPr>
                <w:rFonts w:ascii="Times New Roman" w:hAnsi="Times New Roman" w:cs="Times New Roman"/>
                <w:b/>
                <w:sz w:val="28"/>
              </w:rPr>
              <w:t xml:space="preserve"> </w:t>
            </w:r>
            <w:r w:rsidR="00B80579" w:rsidRPr="00831BF1">
              <w:rPr>
                <w:rFonts w:ascii="Times New Roman" w:hAnsi="Times New Roman" w:cs="Times New Roman"/>
                <w:sz w:val="28"/>
              </w:rPr>
              <w:t>1.2 цього пункту;</w:t>
            </w:r>
            <w:r w:rsidR="00BB0ABE" w:rsidRPr="002E2078">
              <w:rPr>
                <w:rFonts w:ascii="Times New Roman" w:hAnsi="Times New Roman" w:cs="Times New Roman"/>
                <w:b/>
                <w:sz w:val="28"/>
              </w:rPr>
              <w:t xml:space="preserve"> </w:t>
            </w:r>
          </w:p>
          <w:p w:rsidR="00E91D40" w:rsidRDefault="0026546C" w:rsidP="00143682">
            <w:pPr>
              <w:ind w:firstLine="589"/>
              <w:jc w:val="both"/>
              <w:rPr>
                <w:rFonts w:ascii="Times New Roman" w:hAnsi="Times New Roman" w:cs="Times New Roman"/>
                <w:b/>
                <w:sz w:val="28"/>
              </w:rPr>
            </w:pPr>
            <w:r w:rsidRPr="00767553">
              <w:rPr>
                <w:rFonts w:ascii="Times New Roman" w:hAnsi="Times New Roman" w:cs="Times New Roman"/>
                <w:b/>
                <w:sz w:val="28"/>
              </w:rPr>
              <w:t>2) </w:t>
            </w:r>
            <w:r w:rsidR="00BB0ABE" w:rsidRPr="00767553">
              <w:rPr>
                <w:rFonts w:ascii="Times New Roman" w:hAnsi="Times New Roman" w:cs="Times New Roman"/>
                <w:b/>
                <w:sz w:val="28"/>
              </w:rPr>
              <w:t xml:space="preserve">для платників, зазначених у пункті 2 підпункту 1.1 цього пункту, – </w:t>
            </w:r>
            <w:r w:rsidR="00EB07A9" w:rsidRPr="00767553">
              <w:rPr>
                <w:rFonts w:ascii="Times New Roman" w:hAnsi="Times New Roman" w:cs="Times New Roman"/>
                <w:b/>
                <w:sz w:val="28"/>
              </w:rPr>
              <w:t>10</w:t>
            </w:r>
            <w:r w:rsidR="00BB0ABE" w:rsidRPr="00767553">
              <w:rPr>
                <w:rFonts w:ascii="Times New Roman" w:hAnsi="Times New Roman" w:cs="Times New Roman"/>
                <w:b/>
                <w:sz w:val="28"/>
              </w:rPr>
              <w:t xml:space="preserve"> відсотків розміру мінімальн</w:t>
            </w:r>
            <w:r w:rsidR="00EB07A9" w:rsidRPr="00767553">
              <w:rPr>
                <w:rFonts w:ascii="Times New Roman" w:hAnsi="Times New Roman" w:cs="Times New Roman"/>
                <w:b/>
                <w:sz w:val="28"/>
              </w:rPr>
              <w:t>ої</w:t>
            </w:r>
            <w:r w:rsidR="00BB0ABE" w:rsidRPr="00767553">
              <w:rPr>
                <w:rFonts w:ascii="Times New Roman" w:hAnsi="Times New Roman" w:cs="Times New Roman"/>
                <w:b/>
                <w:sz w:val="28"/>
              </w:rPr>
              <w:t xml:space="preserve"> заробітн</w:t>
            </w:r>
            <w:r w:rsidR="00EB07A9" w:rsidRPr="00767553">
              <w:rPr>
                <w:rFonts w:ascii="Times New Roman" w:hAnsi="Times New Roman" w:cs="Times New Roman"/>
                <w:b/>
                <w:sz w:val="28"/>
              </w:rPr>
              <w:t>ої</w:t>
            </w:r>
            <w:r w:rsidR="00BB0ABE" w:rsidRPr="00767553">
              <w:rPr>
                <w:rFonts w:ascii="Times New Roman" w:hAnsi="Times New Roman" w:cs="Times New Roman"/>
                <w:b/>
                <w:sz w:val="28"/>
              </w:rPr>
              <w:t xml:space="preserve"> плат</w:t>
            </w:r>
            <w:r w:rsidR="00EB07A9" w:rsidRPr="00767553">
              <w:rPr>
                <w:rFonts w:ascii="Times New Roman" w:hAnsi="Times New Roman" w:cs="Times New Roman"/>
                <w:b/>
                <w:sz w:val="28"/>
              </w:rPr>
              <w:t>и</w:t>
            </w:r>
            <w:r w:rsidR="00BB0ABE" w:rsidRPr="00767553">
              <w:rPr>
                <w:rFonts w:ascii="Times New Roman" w:hAnsi="Times New Roman" w:cs="Times New Roman"/>
                <w:b/>
                <w:sz w:val="28"/>
              </w:rPr>
              <w:t>, встановлено</w:t>
            </w:r>
            <w:r w:rsidR="00EB07A9" w:rsidRPr="00767553">
              <w:rPr>
                <w:rFonts w:ascii="Times New Roman" w:hAnsi="Times New Roman" w:cs="Times New Roman"/>
                <w:b/>
                <w:sz w:val="28"/>
              </w:rPr>
              <w:t>ї</w:t>
            </w:r>
            <w:r w:rsidR="00BB0ABE" w:rsidRPr="00767553">
              <w:rPr>
                <w:rFonts w:ascii="Times New Roman" w:hAnsi="Times New Roman" w:cs="Times New Roman"/>
                <w:b/>
                <w:sz w:val="28"/>
              </w:rPr>
              <w:t xml:space="preserve"> законом на 1 січня податкового (звітного) року, з розрахунку на календарний місяць;</w:t>
            </w:r>
          </w:p>
          <w:p w:rsidR="00B80579" w:rsidRPr="00B80579" w:rsidRDefault="0026546C" w:rsidP="00143682">
            <w:pPr>
              <w:ind w:firstLine="589"/>
              <w:jc w:val="both"/>
              <w:rPr>
                <w:rFonts w:ascii="Times New Roman" w:hAnsi="Times New Roman" w:cs="Times New Roman"/>
                <w:b/>
                <w:sz w:val="28"/>
              </w:rPr>
            </w:pPr>
            <w:r>
              <w:rPr>
                <w:rFonts w:ascii="Times New Roman" w:hAnsi="Times New Roman" w:cs="Times New Roman"/>
                <w:b/>
                <w:sz w:val="28"/>
              </w:rPr>
              <w:t>3) </w:t>
            </w:r>
            <w:r w:rsidR="00B80579" w:rsidRPr="002E2078">
              <w:rPr>
                <w:rFonts w:ascii="Times New Roman" w:hAnsi="Times New Roman" w:cs="Times New Roman"/>
                <w:b/>
                <w:sz w:val="28"/>
              </w:rPr>
              <w:t xml:space="preserve">для платників, </w:t>
            </w:r>
            <w:r w:rsidR="00B80579">
              <w:rPr>
                <w:rFonts w:ascii="Times New Roman" w:hAnsi="Times New Roman" w:cs="Times New Roman"/>
                <w:b/>
                <w:sz w:val="28"/>
              </w:rPr>
              <w:t>зазначених у</w:t>
            </w:r>
            <w:r w:rsidR="00B80579" w:rsidRPr="002E2078">
              <w:rPr>
                <w:rFonts w:ascii="Times New Roman" w:hAnsi="Times New Roman" w:cs="Times New Roman"/>
                <w:b/>
                <w:sz w:val="28"/>
              </w:rPr>
              <w:t xml:space="preserve"> </w:t>
            </w:r>
            <w:r w:rsidR="00B80579">
              <w:rPr>
                <w:rFonts w:ascii="Times New Roman" w:hAnsi="Times New Roman" w:cs="Times New Roman"/>
                <w:b/>
                <w:sz w:val="28"/>
              </w:rPr>
              <w:t>пункті</w:t>
            </w:r>
            <w:r w:rsidR="00B80579" w:rsidRPr="00B80579">
              <w:rPr>
                <w:rFonts w:ascii="Times New Roman" w:hAnsi="Times New Roman" w:cs="Times New Roman"/>
                <w:b/>
                <w:sz w:val="28"/>
              </w:rPr>
              <w:t xml:space="preserve"> </w:t>
            </w:r>
            <w:r w:rsidR="00B80579">
              <w:rPr>
                <w:rFonts w:ascii="Times New Roman" w:hAnsi="Times New Roman" w:cs="Times New Roman"/>
                <w:b/>
                <w:sz w:val="28"/>
              </w:rPr>
              <w:t xml:space="preserve">3 </w:t>
            </w:r>
            <w:r w:rsidR="00B80579" w:rsidRPr="002E2078">
              <w:rPr>
                <w:rFonts w:ascii="Times New Roman" w:hAnsi="Times New Roman" w:cs="Times New Roman"/>
                <w:b/>
                <w:sz w:val="28"/>
              </w:rPr>
              <w:t>підпункту 1.1 цього пункту</w:t>
            </w:r>
            <w:r w:rsidR="00B80579">
              <w:rPr>
                <w:rFonts w:ascii="Times New Roman" w:hAnsi="Times New Roman" w:cs="Times New Roman"/>
                <w:b/>
                <w:sz w:val="28"/>
              </w:rPr>
              <w:t>, – 1</w:t>
            </w:r>
            <w:r w:rsidR="00B80579" w:rsidRPr="00B80579">
              <w:rPr>
                <w:rFonts w:ascii="Times New Roman" w:hAnsi="Times New Roman" w:cs="Times New Roman"/>
                <w:b/>
                <w:sz w:val="28"/>
              </w:rPr>
              <w:t xml:space="preserve"> відсот</w:t>
            </w:r>
            <w:r w:rsidR="00B80579">
              <w:rPr>
                <w:rFonts w:ascii="Times New Roman" w:hAnsi="Times New Roman" w:cs="Times New Roman"/>
                <w:b/>
                <w:sz w:val="28"/>
              </w:rPr>
              <w:t>ок</w:t>
            </w:r>
            <w:r w:rsidR="00B80579" w:rsidRPr="00B80579">
              <w:rPr>
                <w:rFonts w:ascii="Times New Roman" w:hAnsi="Times New Roman" w:cs="Times New Roman"/>
                <w:b/>
                <w:sz w:val="28"/>
              </w:rPr>
              <w:t xml:space="preserve"> від </w:t>
            </w:r>
            <w:r w:rsidR="008C5367">
              <w:rPr>
                <w:rFonts w:ascii="Times New Roman" w:hAnsi="Times New Roman" w:cs="Times New Roman"/>
                <w:b/>
                <w:sz w:val="28"/>
              </w:rPr>
              <w:t>доходу, визначеного</w:t>
            </w:r>
            <w:r w:rsidR="008C5367" w:rsidRPr="002E2078">
              <w:rPr>
                <w:rFonts w:ascii="Times New Roman" w:hAnsi="Times New Roman" w:cs="Times New Roman"/>
                <w:b/>
                <w:sz w:val="28"/>
              </w:rPr>
              <w:t xml:space="preserve"> згідно </w:t>
            </w:r>
            <w:r w:rsidR="008C5367">
              <w:rPr>
                <w:rFonts w:ascii="Times New Roman" w:hAnsi="Times New Roman" w:cs="Times New Roman"/>
                <w:b/>
                <w:sz w:val="28"/>
              </w:rPr>
              <w:t>зі</w:t>
            </w:r>
            <w:r w:rsidR="008C5367" w:rsidRPr="002E2078">
              <w:rPr>
                <w:rFonts w:ascii="Times New Roman" w:hAnsi="Times New Roman" w:cs="Times New Roman"/>
                <w:b/>
                <w:sz w:val="28"/>
              </w:rPr>
              <w:t xml:space="preserve"> статтею 292 цього Кодексу</w:t>
            </w:r>
            <w:r w:rsidR="00B80579">
              <w:rPr>
                <w:rFonts w:ascii="Times New Roman" w:hAnsi="Times New Roman" w:cs="Times New Roman"/>
                <w:b/>
                <w:sz w:val="28"/>
              </w:rPr>
              <w:t>.</w:t>
            </w:r>
          </w:p>
        </w:tc>
      </w:tr>
      <w:tr w:rsidR="000F3700" w:rsidTr="00143682">
        <w:tc>
          <w:tcPr>
            <w:tcW w:w="7564" w:type="dxa"/>
          </w:tcPr>
          <w:p w:rsidR="000F3700" w:rsidRPr="00E91D40" w:rsidRDefault="00EB07A9" w:rsidP="00143682">
            <w:pPr>
              <w:ind w:firstLine="589"/>
              <w:jc w:val="both"/>
              <w:rPr>
                <w:rFonts w:ascii="Times New Roman" w:hAnsi="Times New Roman" w:cs="Times New Roman"/>
                <w:sz w:val="28"/>
              </w:rPr>
            </w:pPr>
            <w:r w:rsidRPr="00553C0D">
              <w:rPr>
                <w:rFonts w:ascii="Times New Roman" w:hAnsi="Times New Roman" w:cs="Times New Roman"/>
                <w:b/>
                <w:sz w:val="28"/>
              </w:rPr>
              <w:t>Пункт відсутній</w:t>
            </w:r>
          </w:p>
        </w:tc>
        <w:tc>
          <w:tcPr>
            <w:tcW w:w="7564" w:type="dxa"/>
          </w:tcPr>
          <w:p w:rsidR="0026546C" w:rsidRPr="0026546C" w:rsidRDefault="000F3700" w:rsidP="0026546C">
            <w:pPr>
              <w:ind w:firstLine="589"/>
              <w:jc w:val="both"/>
              <w:rPr>
                <w:rFonts w:ascii="Times New Roman" w:hAnsi="Times New Roman" w:cs="Times New Roman"/>
                <w:b/>
                <w:sz w:val="28"/>
              </w:rPr>
            </w:pPr>
            <w:r>
              <w:rPr>
                <w:rFonts w:ascii="Times New Roman" w:hAnsi="Times New Roman" w:cs="Times New Roman"/>
                <w:b/>
                <w:sz w:val="28"/>
              </w:rPr>
              <w:t>1.3</w:t>
            </w:r>
            <w:r>
              <w:rPr>
                <w:rFonts w:ascii="Times New Roman" w:hAnsi="Times New Roman" w:cs="Times New Roman"/>
                <w:b/>
                <w:sz w:val="28"/>
                <w:vertAlign w:val="superscript"/>
              </w:rPr>
              <w:t>1</w:t>
            </w:r>
            <w:r>
              <w:rPr>
                <w:rFonts w:ascii="Times New Roman" w:hAnsi="Times New Roman" w:cs="Times New Roman"/>
                <w:b/>
                <w:sz w:val="28"/>
              </w:rPr>
              <w:t xml:space="preserve">. </w:t>
            </w:r>
            <w:r w:rsidR="0026546C">
              <w:rPr>
                <w:rFonts w:ascii="Times New Roman" w:hAnsi="Times New Roman" w:cs="Times New Roman"/>
                <w:b/>
                <w:sz w:val="28"/>
              </w:rPr>
              <w:t xml:space="preserve">Платники збору, зазначені у </w:t>
            </w:r>
            <w:r w:rsidR="0026546C" w:rsidRPr="0026546C">
              <w:rPr>
                <w:rFonts w:ascii="Times New Roman" w:hAnsi="Times New Roman" w:cs="Times New Roman"/>
                <w:b/>
                <w:sz w:val="28"/>
              </w:rPr>
              <w:t>пункті 2 підпункту 1.1 цього пункту, сплачують військовий збір шляхом здійснення авансового внеску не пізніше 20 числа (включно) поточного місяця.</w:t>
            </w:r>
          </w:p>
          <w:p w:rsidR="0026546C" w:rsidRPr="0026546C" w:rsidRDefault="0026546C" w:rsidP="0026546C">
            <w:pPr>
              <w:ind w:firstLine="589"/>
              <w:jc w:val="both"/>
              <w:rPr>
                <w:rFonts w:ascii="Times New Roman" w:hAnsi="Times New Roman" w:cs="Times New Roman"/>
                <w:b/>
                <w:sz w:val="28"/>
              </w:rPr>
            </w:pPr>
            <w:r w:rsidRPr="0026546C">
              <w:rPr>
                <w:rFonts w:ascii="Times New Roman" w:hAnsi="Times New Roman" w:cs="Times New Roman"/>
                <w:b/>
                <w:sz w:val="28"/>
              </w:rPr>
              <w:lastRenderedPageBreak/>
              <w:t>Такі платники можуть здійснити сплату військового збору авансовим внеском за весь податковий (звітний) період (квартал, рік), але не більш як до кінця поточного звітного року.</w:t>
            </w:r>
          </w:p>
          <w:p w:rsidR="0026546C" w:rsidRPr="0026546C" w:rsidRDefault="0026546C" w:rsidP="0026546C">
            <w:pPr>
              <w:ind w:firstLine="589"/>
              <w:jc w:val="both"/>
              <w:rPr>
                <w:rFonts w:ascii="Times New Roman" w:hAnsi="Times New Roman" w:cs="Times New Roman"/>
                <w:b/>
                <w:sz w:val="28"/>
              </w:rPr>
            </w:pPr>
            <w:r w:rsidRPr="0026546C">
              <w:rPr>
                <w:rFonts w:ascii="Times New Roman" w:hAnsi="Times New Roman" w:cs="Times New Roman"/>
                <w:b/>
                <w:sz w:val="28"/>
              </w:rPr>
              <w:t>Нарахування авансових внесків для платників збору, зазначених у пункті 2 підпункту 1.1 цього пункту, здійснюється контролюючими органами.</w:t>
            </w:r>
          </w:p>
          <w:p w:rsidR="0026546C" w:rsidRPr="0026546C" w:rsidRDefault="0026546C" w:rsidP="0026546C">
            <w:pPr>
              <w:ind w:firstLine="589"/>
              <w:jc w:val="both"/>
              <w:rPr>
                <w:rFonts w:ascii="Times New Roman" w:hAnsi="Times New Roman" w:cs="Times New Roman"/>
                <w:b/>
                <w:sz w:val="28"/>
              </w:rPr>
            </w:pPr>
            <w:r w:rsidRPr="0026546C">
              <w:rPr>
                <w:rFonts w:ascii="Times New Roman" w:hAnsi="Times New Roman" w:cs="Times New Roman"/>
                <w:b/>
                <w:sz w:val="28"/>
              </w:rPr>
              <w:t>Платники збору, зазначені у пункті 3 підпункту 1.1 цього пункту, сплачують військовий збір протягом 10 календарних днів після граничного строку подання податкової декларації платника єдиного податку за податковий (звітний) квартал.</w:t>
            </w:r>
          </w:p>
          <w:p w:rsidR="00831BF1" w:rsidRDefault="0026546C" w:rsidP="0026546C">
            <w:pPr>
              <w:ind w:firstLine="589"/>
              <w:jc w:val="both"/>
              <w:rPr>
                <w:rFonts w:ascii="Times New Roman" w:hAnsi="Times New Roman" w:cs="Times New Roman"/>
                <w:b/>
                <w:sz w:val="28"/>
              </w:rPr>
            </w:pPr>
            <w:r w:rsidRPr="0026546C">
              <w:rPr>
                <w:rFonts w:ascii="Times New Roman" w:hAnsi="Times New Roman" w:cs="Times New Roman"/>
                <w:b/>
                <w:sz w:val="28"/>
              </w:rPr>
              <w:t>Платники збору, зазначені у пунктах 2 та 3 підпункту 1.1 цього пункту, відображають нарахован</w:t>
            </w:r>
            <w:r w:rsidR="00DF5E28">
              <w:rPr>
                <w:rFonts w:ascii="Times New Roman" w:hAnsi="Times New Roman" w:cs="Times New Roman"/>
                <w:b/>
                <w:sz w:val="28"/>
              </w:rPr>
              <w:t>і суми військового збору (в тому числі</w:t>
            </w:r>
            <w:r w:rsidRPr="0026546C">
              <w:rPr>
                <w:rFonts w:ascii="Times New Roman" w:hAnsi="Times New Roman" w:cs="Times New Roman"/>
                <w:b/>
                <w:sz w:val="28"/>
              </w:rPr>
              <w:t xml:space="preserve"> щомісячні авансові внески військового збору) у складі податкової декларації платника єдиного податку.</w:t>
            </w:r>
            <w:r w:rsidR="00831BF1">
              <w:rPr>
                <w:rFonts w:ascii="Times New Roman" w:hAnsi="Times New Roman" w:cs="Times New Roman"/>
                <w:b/>
                <w:sz w:val="28"/>
              </w:rPr>
              <w:t xml:space="preserve"> </w:t>
            </w:r>
          </w:p>
          <w:p w:rsidR="000F3700" w:rsidRPr="000F3700" w:rsidRDefault="00831BF1" w:rsidP="0026546C">
            <w:pPr>
              <w:ind w:firstLine="589"/>
              <w:jc w:val="both"/>
              <w:rPr>
                <w:rFonts w:ascii="Times New Roman" w:hAnsi="Times New Roman" w:cs="Times New Roman"/>
                <w:b/>
                <w:sz w:val="28"/>
              </w:rPr>
            </w:pPr>
            <w:r>
              <w:rPr>
                <w:rFonts w:ascii="Times New Roman" w:hAnsi="Times New Roman" w:cs="Times New Roman"/>
                <w:b/>
                <w:sz w:val="28"/>
              </w:rPr>
              <w:t xml:space="preserve">Платники збору, зазначені у </w:t>
            </w:r>
            <w:r w:rsidRPr="0026546C">
              <w:rPr>
                <w:rFonts w:ascii="Times New Roman" w:hAnsi="Times New Roman" w:cs="Times New Roman"/>
                <w:b/>
                <w:sz w:val="28"/>
              </w:rPr>
              <w:t>пунктах 2 та 3 підпункту 1.1 цього пункту, несуть відповідальність відповідно до цього Кодексу за правильність обчислення, своєчасність та повноту сплати сум військового збору.</w:t>
            </w:r>
          </w:p>
        </w:tc>
      </w:tr>
      <w:tr w:rsidR="00E91D40" w:rsidTr="00143682">
        <w:tc>
          <w:tcPr>
            <w:tcW w:w="7564" w:type="dxa"/>
          </w:tcPr>
          <w:p w:rsidR="00E91D40" w:rsidRDefault="00E91D40" w:rsidP="00143682">
            <w:pPr>
              <w:ind w:firstLine="589"/>
              <w:jc w:val="both"/>
              <w:rPr>
                <w:rFonts w:ascii="Times New Roman" w:hAnsi="Times New Roman" w:cs="Times New Roman"/>
                <w:sz w:val="28"/>
              </w:rPr>
            </w:pPr>
            <w:r w:rsidRPr="00E91D40">
              <w:rPr>
                <w:rFonts w:ascii="Times New Roman" w:hAnsi="Times New Roman" w:cs="Times New Roman"/>
                <w:sz w:val="28"/>
              </w:rPr>
              <w:lastRenderedPageBreak/>
              <w:t>1.4. Нарахування, утримання та сплата (перерахування) збору до бюджету здійснюються в порядку, встановленому розділом IV цього Кодексу, з урахуванням особливостей, визначених підрозділом 1 цього розділу, за ставкою, визначен</w:t>
            </w:r>
            <w:r>
              <w:rPr>
                <w:rFonts w:ascii="Times New Roman" w:hAnsi="Times New Roman" w:cs="Times New Roman"/>
                <w:sz w:val="28"/>
              </w:rPr>
              <w:t>ою підпунктом 1.3 цього пункту.</w:t>
            </w:r>
          </w:p>
        </w:tc>
        <w:tc>
          <w:tcPr>
            <w:tcW w:w="7564" w:type="dxa"/>
          </w:tcPr>
          <w:p w:rsidR="00C4331F" w:rsidRPr="00B80579" w:rsidRDefault="00B80579" w:rsidP="0026546C">
            <w:pPr>
              <w:ind w:firstLine="589"/>
              <w:jc w:val="both"/>
              <w:rPr>
                <w:rFonts w:ascii="Times New Roman" w:hAnsi="Times New Roman" w:cs="Times New Roman"/>
                <w:b/>
                <w:sz w:val="28"/>
              </w:rPr>
            </w:pPr>
            <w:r w:rsidRPr="00831BF1">
              <w:rPr>
                <w:rFonts w:ascii="Times New Roman" w:hAnsi="Times New Roman" w:cs="Times New Roman"/>
                <w:sz w:val="28"/>
              </w:rPr>
              <w:t>1.4. Нарахування, утримання та сплата (перерахування) збору</w:t>
            </w:r>
            <w:r w:rsidRPr="00B80579">
              <w:rPr>
                <w:rFonts w:ascii="Times New Roman" w:hAnsi="Times New Roman" w:cs="Times New Roman"/>
                <w:b/>
                <w:sz w:val="28"/>
              </w:rPr>
              <w:t xml:space="preserve"> </w:t>
            </w:r>
            <w:r w:rsidR="0026546C">
              <w:rPr>
                <w:rFonts w:ascii="Times New Roman" w:hAnsi="Times New Roman" w:cs="Times New Roman"/>
                <w:b/>
                <w:sz w:val="28"/>
              </w:rPr>
              <w:t>з доходів</w:t>
            </w:r>
            <w:r w:rsidR="00553C0D">
              <w:rPr>
                <w:rFonts w:ascii="Times New Roman" w:hAnsi="Times New Roman" w:cs="Times New Roman"/>
                <w:b/>
                <w:sz w:val="28"/>
              </w:rPr>
              <w:t xml:space="preserve"> платників збору</w:t>
            </w:r>
            <w:r w:rsidR="00553C0D" w:rsidRPr="00B80579">
              <w:rPr>
                <w:rFonts w:ascii="Times New Roman" w:hAnsi="Times New Roman" w:cs="Times New Roman"/>
                <w:b/>
                <w:sz w:val="28"/>
              </w:rPr>
              <w:t xml:space="preserve">, </w:t>
            </w:r>
            <w:r w:rsidR="00553C0D">
              <w:rPr>
                <w:rFonts w:ascii="Times New Roman" w:hAnsi="Times New Roman" w:cs="Times New Roman"/>
                <w:b/>
                <w:sz w:val="28"/>
              </w:rPr>
              <w:t>зазначених у</w:t>
            </w:r>
            <w:r w:rsidR="00553C0D" w:rsidRPr="002E2078">
              <w:rPr>
                <w:rFonts w:ascii="Times New Roman" w:hAnsi="Times New Roman" w:cs="Times New Roman"/>
                <w:b/>
                <w:sz w:val="28"/>
              </w:rPr>
              <w:t xml:space="preserve"> </w:t>
            </w:r>
            <w:r w:rsidR="00553C0D">
              <w:rPr>
                <w:rFonts w:ascii="Times New Roman" w:hAnsi="Times New Roman" w:cs="Times New Roman"/>
                <w:b/>
                <w:sz w:val="28"/>
              </w:rPr>
              <w:t>пункті 1</w:t>
            </w:r>
            <w:r w:rsidR="00553C0D" w:rsidRPr="002E2078">
              <w:rPr>
                <w:rFonts w:ascii="Times New Roman" w:hAnsi="Times New Roman" w:cs="Times New Roman"/>
                <w:b/>
                <w:sz w:val="28"/>
              </w:rPr>
              <w:t xml:space="preserve"> </w:t>
            </w:r>
            <w:r w:rsidR="00553C0D">
              <w:rPr>
                <w:rFonts w:ascii="Times New Roman" w:hAnsi="Times New Roman" w:cs="Times New Roman"/>
                <w:b/>
                <w:sz w:val="28"/>
              </w:rPr>
              <w:t>підпункту 1.1 цього пункту,</w:t>
            </w:r>
            <w:r w:rsidR="00553C0D" w:rsidRPr="00B80579">
              <w:rPr>
                <w:rFonts w:ascii="Times New Roman" w:hAnsi="Times New Roman" w:cs="Times New Roman"/>
                <w:b/>
                <w:sz w:val="28"/>
              </w:rPr>
              <w:t xml:space="preserve"> </w:t>
            </w:r>
            <w:r w:rsidR="0026546C" w:rsidRPr="00831BF1">
              <w:rPr>
                <w:rFonts w:ascii="Times New Roman" w:hAnsi="Times New Roman" w:cs="Times New Roman"/>
                <w:sz w:val="28"/>
              </w:rPr>
              <w:t>здійснює</w:t>
            </w:r>
            <w:r w:rsidR="00553C0D" w:rsidRPr="00831BF1">
              <w:rPr>
                <w:rFonts w:ascii="Times New Roman" w:hAnsi="Times New Roman" w:cs="Times New Roman"/>
                <w:sz w:val="28"/>
              </w:rPr>
              <w:t>ться</w:t>
            </w:r>
            <w:r w:rsidRPr="00831BF1">
              <w:rPr>
                <w:rFonts w:ascii="Times New Roman" w:hAnsi="Times New Roman" w:cs="Times New Roman"/>
                <w:sz w:val="28"/>
              </w:rPr>
              <w:t xml:space="preserve"> </w:t>
            </w:r>
            <w:r w:rsidR="00553C0D" w:rsidRPr="00831BF1">
              <w:rPr>
                <w:rFonts w:ascii="Times New Roman" w:hAnsi="Times New Roman" w:cs="Times New Roman"/>
                <w:sz w:val="28"/>
              </w:rPr>
              <w:t xml:space="preserve">в порядку, встановленому розділом IV цього Кодексу, з урахуванням особливостей, визначених підрозділом 1 цього розділу, </w:t>
            </w:r>
            <w:r w:rsidRPr="00831BF1">
              <w:rPr>
                <w:rFonts w:ascii="Times New Roman" w:hAnsi="Times New Roman" w:cs="Times New Roman"/>
                <w:sz w:val="28"/>
              </w:rPr>
              <w:t xml:space="preserve">за ставкою, визначеною </w:t>
            </w:r>
            <w:r w:rsidR="0026546C" w:rsidRPr="00831BF1">
              <w:rPr>
                <w:rFonts w:ascii="Times New Roman" w:hAnsi="Times New Roman" w:cs="Times New Roman"/>
                <w:sz w:val="28"/>
              </w:rPr>
              <w:t xml:space="preserve">пунктом 1 </w:t>
            </w:r>
            <w:r w:rsidRPr="00831BF1">
              <w:rPr>
                <w:rFonts w:ascii="Times New Roman" w:hAnsi="Times New Roman" w:cs="Times New Roman"/>
                <w:sz w:val="28"/>
              </w:rPr>
              <w:t>підпункт</w:t>
            </w:r>
            <w:r w:rsidR="0026546C" w:rsidRPr="00831BF1">
              <w:rPr>
                <w:rFonts w:ascii="Times New Roman" w:hAnsi="Times New Roman" w:cs="Times New Roman"/>
                <w:sz w:val="28"/>
              </w:rPr>
              <w:t>у</w:t>
            </w:r>
            <w:r w:rsidRPr="00831BF1">
              <w:rPr>
                <w:rFonts w:ascii="Times New Roman" w:hAnsi="Times New Roman" w:cs="Times New Roman"/>
                <w:sz w:val="28"/>
              </w:rPr>
              <w:t xml:space="preserve"> 1.3 цього пункту</w:t>
            </w:r>
            <w:r w:rsidR="00553C0D" w:rsidRPr="00831BF1">
              <w:rPr>
                <w:rFonts w:ascii="Times New Roman" w:hAnsi="Times New Roman" w:cs="Times New Roman"/>
                <w:sz w:val="28"/>
              </w:rPr>
              <w:t>.</w:t>
            </w:r>
          </w:p>
        </w:tc>
      </w:tr>
      <w:tr w:rsidR="00E91D40" w:rsidTr="00143682">
        <w:tc>
          <w:tcPr>
            <w:tcW w:w="7564" w:type="dxa"/>
          </w:tcPr>
          <w:p w:rsidR="00E91D40" w:rsidRDefault="00E91D40" w:rsidP="00143682">
            <w:pPr>
              <w:ind w:firstLine="589"/>
              <w:jc w:val="both"/>
              <w:rPr>
                <w:rFonts w:ascii="Times New Roman" w:hAnsi="Times New Roman" w:cs="Times New Roman"/>
                <w:sz w:val="28"/>
              </w:rPr>
            </w:pPr>
            <w:r w:rsidRPr="00E91D40">
              <w:rPr>
                <w:rFonts w:ascii="Times New Roman" w:hAnsi="Times New Roman" w:cs="Times New Roman"/>
                <w:sz w:val="28"/>
              </w:rPr>
              <w:t>1.5. Відповідальними за утримання (нарахування) та сплату (перерахування) збору до бюджету є особи, визнач</w:t>
            </w:r>
            <w:r>
              <w:rPr>
                <w:rFonts w:ascii="Times New Roman" w:hAnsi="Times New Roman" w:cs="Times New Roman"/>
                <w:sz w:val="28"/>
              </w:rPr>
              <w:t>ені у статті 171 цього Кодексу.</w:t>
            </w:r>
          </w:p>
        </w:tc>
        <w:tc>
          <w:tcPr>
            <w:tcW w:w="7564" w:type="dxa"/>
          </w:tcPr>
          <w:p w:rsidR="00E91D40" w:rsidRPr="00B80579" w:rsidRDefault="00B80579" w:rsidP="0026546C">
            <w:pPr>
              <w:ind w:firstLine="589"/>
              <w:jc w:val="both"/>
              <w:rPr>
                <w:rFonts w:ascii="Times New Roman" w:hAnsi="Times New Roman" w:cs="Times New Roman"/>
                <w:b/>
                <w:sz w:val="28"/>
              </w:rPr>
            </w:pPr>
            <w:r w:rsidRPr="00831BF1">
              <w:rPr>
                <w:rFonts w:ascii="Times New Roman" w:hAnsi="Times New Roman" w:cs="Times New Roman"/>
                <w:sz w:val="28"/>
              </w:rPr>
              <w:t>1.5. Відповідальними за утримання (нарахування) та сплату (перерахування) збору до бюджету</w:t>
            </w:r>
            <w:r w:rsidRPr="00B80579">
              <w:rPr>
                <w:rFonts w:ascii="Times New Roman" w:hAnsi="Times New Roman" w:cs="Times New Roman"/>
                <w:b/>
                <w:sz w:val="28"/>
              </w:rPr>
              <w:t xml:space="preserve"> </w:t>
            </w:r>
            <w:r w:rsidR="0026546C">
              <w:rPr>
                <w:rFonts w:ascii="Times New Roman" w:hAnsi="Times New Roman" w:cs="Times New Roman"/>
                <w:b/>
                <w:sz w:val="28"/>
              </w:rPr>
              <w:t>з доходів</w:t>
            </w:r>
            <w:r w:rsidRPr="00B80579">
              <w:rPr>
                <w:rFonts w:ascii="Times New Roman" w:hAnsi="Times New Roman" w:cs="Times New Roman"/>
                <w:b/>
                <w:sz w:val="28"/>
              </w:rPr>
              <w:t xml:space="preserve"> платників, </w:t>
            </w:r>
            <w:r>
              <w:rPr>
                <w:rFonts w:ascii="Times New Roman" w:hAnsi="Times New Roman" w:cs="Times New Roman"/>
                <w:b/>
                <w:sz w:val="28"/>
              </w:rPr>
              <w:t>зазначених у пункті 1</w:t>
            </w:r>
            <w:r w:rsidRPr="00B80579">
              <w:rPr>
                <w:rFonts w:ascii="Times New Roman" w:hAnsi="Times New Roman" w:cs="Times New Roman"/>
                <w:b/>
                <w:sz w:val="28"/>
              </w:rPr>
              <w:t xml:space="preserve"> підпункту 1.1 цього пункту</w:t>
            </w:r>
            <w:r>
              <w:rPr>
                <w:rFonts w:ascii="Times New Roman" w:hAnsi="Times New Roman" w:cs="Times New Roman"/>
                <w:b/>
                <w:sz w:val="28"/>
              </w:rPr>
              <w:t>,</w:t>
            </w:r>
            <w:r w:rsidRPr="00B80579">
              <w:rPr>
                <w:rFonts w:ascii="Times New Roman" w:hAnsi="Times New Roman" w:cs="Times New Roman"/>
                <w:b/>
                <w:sz w:val="28"/>
              </w:rPr>
              <w:t xml:space="preserve"> </w:t>
            </w:r>
            <w:r w:rsidRPr="00831BF1">
              <w:rPr>
                <w:rFonts w:ascii="Times New Roman" w:hAnsi="Times New Roman" w:cs="Times New Roman"/>
                <w:sz w:val="28"/>
              </w:rPr>
              <w:t>є особи, визначені у статті 171 цього Кодексу.</w:t>
            </w:r>
            <w:r w:rsidRPr="00B80579">
              <w:rPr>
                <w:rFonts w:ascii="Times New Roman" w:hAnsi="Times New Roman" w:cs="Times New Roman"/>
                <w:b/>
                <w:sz w:val="28"/>
              </w:rPr>
              <w:t xml:space="preserve"> </w:t>
            </w:r>
          </w:p>
        </w:tc>
      </w:tr>
      <w:tr w:rsidR="00E91D40" w:rsidTr="00143682">
        <w:tc>
          <w:tcPr>
            <w:tcW w:w="7564" w:type="dxa"/>
          </w:tcPr>
          <w:p w:rsidR="00E91D40" w:rsidRDefault="00E91D40" w:rsidP="00143682">
            <w:pPr>
              <w:ind w:firstLine="589"/>
              <w:jc w:val="both"/>
              <w:rPr>
                <w:rFonts w:ascii="Times New Roman" w:hAnsi="Times New Roman" w:cs="Times New Roman"/>
                <w:sz w:val="28"/>
              </w:rPr>
            </w:pPr>
            <w:r w:rsidRPr="00E91D40">
              <w:rPr>
                <w:rFonts w:ascii="Times New Roman" w:hAnsi="Times New Roman" w:cs="Times New Roman"/>
                <w:sz w:val="28"/>
              </w:rPr>
              <w:lastRenderedPageBreak/>
              <w:t>1.6. Платники збору зобов’язані забезпечувати виконання податкових зобов’язань у формі та спосіб, визначені статтею 176 цього Кодексу.</w:t>
            </w:r>
          </w:p>
        </w:tc>
        <w:tc>
          <w:tcPr>
            <w:tcW w:w="7564" w:type="dxa"/>
          </w:tcPr>
          <w:p w:rsidR="0026546C" w:rsidRPr="00831BF1" w:rsidRDefault="00B80579" w:rsidP="00831BF1">
            <w:pPr>
              <w:ind w:firstLine="589"/>
              <w:jc w:val="both"/>
              <w:rPr>
                <w:rFonts w:ascii="Times New Roman" w:hAnsi="Times New Roman" w:cs="Times New Roman"/>
                <w:sz w:val="28"/>
              </w:rPr>
            </w:pPr>
            <w:r w:rsidRPr="00831BF1">
              <w:rPr>
                <w:rFonts w:ascii="Times New Roman" w:hAnsi="Times New Roman" w:cs="Times New Roman"/>
                <w:sz w:val="28"/>
              </w:rPr>
              <w:t>1.6. Платники збору,</w:t>
            </w:r>
            <w:r w:rsidRPr="00B80579">
              <w:rPr>
                <w:rFonts w:ascii="Times New Roman" w:hAnsi="Times New Roman" w:cs="Times New Roman"/>
                <w:b/>
                <w:sz w:val="28"/>
              </w:rPr>
              <w:t xml:space="preserve"> </w:t>
            </w:r>
            <w:r>
              <w:rPr>
                <w:rFonts w:ascii="Times New Roman" w:hAnsi="Times New Roman" w:cs="Times New Roman"/>
                <w:b/>
                <w:sz w:val="28"/>
              </w:rPr>
              <w:t>зазначені у</w:t>
            </w:r>
            <w:r w:rsidRPr="002E2078">
              <w:rPr>
                <w:rFonts w:ascii="Times New Roman" w:hAnsi="Times New Roman" w:cs="Times New Roman"/>
                <w:b/>
                <w:sz w:val="28"/>
              </w:rPr>
              <w:t xml:space="preserve"> </w:t>
            </w:r>
            <w:r>
              <w:rPr>
                <w:rFonts w:ascii="Times New Roman" w:hAnsi="Times New Roman" w:cs="Times New Roman"/>
                <w:b/>
                <w:sz w:val="28"/>
              </w:rPr>
              <w:t>пункті 1</w:t>
            </w:r>
            <w:r w:rsidRPr="002E2078">
              <w:rPr>
                <w:rFonts w:ascii="Times New Roman" w:hAnsi="Times New Roman" w:cs="Times New Roman"/>
                <w:b/>
                <w:sz w:val="28"/>
              </w:rPr>
              <w:t xml:space="preserve"> </w:t>
            </w:r>
            <w:r>
              <w:rPr>
                <w:rFonts w:ascii="Times New Roman" w:hAnsi="Times New Roman" w:cs="Times New Roman"/>
                <w:b/>
                <w:sz w:val="28"/>
              </w:rPr>
              <w:t>підпункту 1.1 цього пункту,</w:t>
            </w:r>
            <w:r w:rsidRPr="00B80579">
              <w:rPr>
                <w:rFonts w:ascii="Times New Roman" w:hAnsi="Times New Roman" w:cs="Times New Roman"/>
                <w:b/>
                <w:sz w:val="28"/>
              </w:rPr>
              <w:t xml:space="preserve"> </w:t>
            </w:r>
            <w:r w:rsidRPr="00831BF1">
              <w:rPr>
                <w:rFonts w:ascii="Times New Roman" w:hAnsi="Times New Roman" w:cs="Times New Roman"/>
                <w:sz w:val="28"/>
              </w:rPr>
              <w:t>зобов’язані забезпечувати виконання податкових зобов’язань у формі та спосіб, визначені статтею 176 цього Кодексу.</w:t>
            </w:r>
          </w:p>
        </w:tc>
      </w:tr>
    </w:tbl>
    <w:p w:rsidR="00385543" w:rsidRDefault="00385543" w:rsidP="00950EFF">
      <w:pPr>
        <w:spacing w:after="0" w:line="240" w:lineRule="auto"/>
        <w:jc w:val="both"/>
        <w:rPr>
          <w:rFonts w:ascii="Times New Roman" w:hAnsi="Times New Roman" w:cs="Times New Roman"/>
          <w:b/>
          <w:sz w:val="28"/>
        </w:rPr>
      </w:pPr>
    </w:p>
    <w:p w:rsidR="0026546C" w:rsidRDefault="0026546C" w:rsidP="00385543">
      <w:pPr>
        <w:spacing w:after="0" w:line="240" w:lineRule="auto"/>
        <w:ind w:firstLine="543"/>
        <w:jc w:val="both"/>
        <w:rPr>
          <w:rFonts w:ascii="Times New Roman" w:hAnsi="Times New Roman" w:cs="Times New Roman"/>
          <w:b/>
          <w:sz w:val="28"/>
        </w:rPr>
      </w:pPr>
    </w:p>
    <w:p w:rsidR="0026546C" w:rsidRDefault="0026546C" w:rsidP="00385543">
      <w:pPr>
        <w:spacing w:after="0" w:line="240" w:lineRule="auto"/>
        <w:ind w:firstLine="543"/>
        <w:jc w:val="both"/>
        <w:rPr>
          <w:rFonts w:ascii="Times New Roman" w:hAnsi="Times New Roman" w:cs="Times New Roman"/>
          <w:b/>
          <w:sz w:val="28"/>
        </w:rPr>
      </w:pPr>
    </w:p>
    <w:p w:rsidR="00385543" w:rsidRPr="002E2078" w:rsidRDefault="00385543" w:rsidP="00385543">
      <w:pPr>
        <w:spacing w:after="0" w:line="240" w:lineRule="auto"/>
        <w:ind w:firstLine="543"/>
        <w:jc w:val="both"/>
        <w:rPr>
          <w:rFonts w:ascii="Times New Roman" w:hAnsi="Times New Roman" w:cs="Times New Roman"/>
          <w:b/>
          <w:sz w:val="28"/>
        </w:rPr>
      </w:pPr>
      <w:r w:rsidRPr="002E2078">
        <w:rPr>
          <w:rFonts w:ascii="Times New Roman" w:hAnsi="Times New Roman" w:cs="Times New Roman"/>
          <w:b/>
          <w:sz w:val="28"/>
        </w:rPr>
        <w:t>II. Прикінцеві та перехідні положення</w:t>
      </w:r>
    </w:p>
    <w:p w:rsidR="00385543" w:rsidRDefault="00385543" w:rsidP="00385543">
      <w:pPr>
        <w:spacing w:after="0" w:line="240" w:lineRule="auto"/>
        <w:ind w:firstLine="543"/>
        <w:jc w:val="both"/>
        <w:rPr>
          <w:rFonts w:ascii="Times New Roman" w:hAnsi="Times New Roman" w:cs="Times New Roman"/>
          <w:b/>
          <w:sz w:val="28"/>
        </w:rPr>
      </w:pPr>
    </w:p>
    <w:p w:rsidR="00385543" w:rsidRDefault="00385543" w:rsidP="00385543">
      <w:pPr>
        <w:spacing w:after="0" w:line="240" w:lineRule="auto"/>
        <w:ind w:firstLine="543"/>
        <w:jc w:val="both"/>
        <w:rPr>
          <w:rFonts w:ascii="Times New Roman" w:hAnsi="Times New Roman" w:cs="Times New Roman"/>
          <w:b/>
          <w:sz w:val="28"/>
        </w:rPr>
      </w:pPr>
      <w:r w:rsidRPr="002E2078">
        <w:rPr>
          <w:rFonts w:ascii="Times New Roman" w:hAnsi="Times New Roman" w:cs="Times New Roman"/>
          <w:b/>
          <w:sz w:val="28"/>
        </w:rPr>
        <w:t>1. Цей Закон набирає чинності з 1 жовтня 2024 року, крім</w:t>
      </w:r>
      <w:r w:rsidR="008C5367">
        <w:rPr>
          <w:rFonts w:ascii="Times New Roman" w:hAnsi="Times New Roman" w:cs="Times New Roman"/>
          <w:b/>
          <w:sz w:val="28"/>
        </w:rPr>
        <w:t xml:space="preserve"> пунктів </w:t>
      </w:r>
      <w:r w:rsidR="008C5367" w:rsidRPr="00553C0D">
        <w:rPr>
          <w:rFonts w:ascii="Times New Roman" w:hAnsi="Times New Roman" w:cs="Times New Roman"/>
          <w:b/>
          <w:sz w:val="28"/>
          <w:highlight w:val="yellow"/>
        </w:rPr>
        <w:t>___</w:t>
      </w:r>
      <w:r w:rsidR="008C5367" w:rsidRPr="002E2078">
        <w:rPr>
          <w:rFonts w:ascii="Times New Roman" w:hAnsi="Times New Roman" w:cs="Times New Roman"/>
          <w:b/>
          <w:sz w:val="28"/>
        </w:rPr>
        <w:t xml:space="preserve"> розділу I цього Закону (щодо змін</w:t>
      </w:r>
      <w:r w:rsidR="008C5367">
        <w:rPr>
          <w:rFonts w:ascii="Times New Roman" w:hAnsi="Times New Roman" w:cs="Times New Roman"/>
          <w:b/>
          <w:sz w:val="28"/>
        </w:rPr>
        <w:t xml:space="preserve"> до </w:t>
      </w:r>
      <w:r w:rsidR="002B6FD2">
        <w:rPr>
          <w:rFonts w:ascii="Times New Roman" w:hAnsi="Times New Roman" w:cs="Times New Roman"/>
          <w:b/>
          <w:sz w:val="28"/>
        </w:rPr>
        <w:t>статей 51, 70, 170, 172-174, 176</w:t>
      </w:r>
      <w:r w:rsidR="008C5367">
        <w:rPr>
          <w:rFonts w:ascii="Times New Roman" w:hAnsi="Times New Roman" w:cs="Times New Roman"/>
          <w:b/>
          <w:sz w:val="28"/>
        </w:rPr>
        <w:t xml:space="preserve"> </w:t>
      </w:r>
      <w:r w:rsidR="008C5367" w:rsidRPr="002E2078">
        <w:rPr>
          <w:rFonts w:ascii="Times New Roman" w:hAnsi="Times New Roman" w:cs="Times New Roman"/>
          <w:b/>
          <w:sz w:val="28"/>
        </w:rPr>
        <w:t>Податкового кодексу України)</w:t>
      </w:r>
      <w:r w:rsidR="008C5367">
        <w:rPr>
          <w:rFonts w:ascii="Times New Roman" w:hAnsi="Times New Roman" w:cs="Times New Roman"/>
          <w:b/>
          <w:sz w:val="28"/>
        </w:rPr>
        <w:t xml:space="preserve"> та </w:t>
      </w:r>
      <w:r w:rsidRPr="002E2078">
        <w:rPr>
          <w:rFonts w:ascii="Times New Roman" w:hAnsi="Times New Roman" w:cs="Times New Roman"/>
          <w:b/>
          <w:sz w:val="28"/>
        </w:rPr>
        <w:t xml:space="preserve">пункту </w:t>
      </w:r>
      <w:r w:rsidRPr="00553C0D">
        <w:rPr>
          <w:rFonts w:ascii="Times New Roman" w:hAnsi="Times New Roman" w:cs="Times New Roman"/>
          <w:b/>
          <w:sz w:val="28"/>
          <w:highlight w:val="yellow"/>
        </w:rPr>
        <w:t>___</w:t>
      </w:r>
      <w:r w:rsidRPr="002E2078">
        <w:rPr>
          <w:rFonts w:ascii="Times New Roman" w:hAnsi="Times New Roman" w:cs="Times New Roman"/>
          <w:b/>
          <w:sz w:val="28"/>
        </w:rPr>
        <w:t xml:space="preserve"> розділу I цього Закону (щодо змін до пункту 136.1-1 статті 136 Податкового кодексу України), </w:t>
      </w:r>
      <w:r w:rsidR="008C5367">
        <w:rPr>
          <w:rFonts w:ascii="Times New Roman" w:hAnsi="Times New Roman" w:cs="Times New Roman"/>
          <w:b/>
          <w:sz w:val="28"/>
        </w:rPr>
        <w:t>які набирають</w:t>
      </w:r>
      <w:r w:rsidRPr="002E2078">
        <w:rPr>
          <w:rFonts w:ascii="Times New Roman" w:hAnsi="Times New Roman" w:cs="Times New Roman"/>
          <w:b/>
          <w:sz w:val="28"/>
        </w:rPr>
        <w:t xml:space="preserve"> чинності з 1 січня 2025 року.</w:t>
      </w:r>
    </w:p>
    <w:p w:rsidR="00385543" w:rsidRDefault="00385543" w:rsidP="00385543">
      <w:pPr>
        <w:spacing w:after="0" w:line="240" w:lineRule="auto"/>
        <w:ind w:firstLine="543"/>
        <w:jc w:val="both"/>
        <w:rPr>
          <w:rFonts w:ascii="Times New Roman" w:hAnsi="Times New Roman" w:cs="Times New Roman"/>
          <w:b/>
          <w:sz w:val="28"/>
        </w:rPr>
      </w:pPr>
    </w:p>
    <w:p w:rsidR="00385543" w:rsidRDefault="00385543" w:rsidP="00385543">
      <w:pPr>
        <w:spacing w:after="0" w:line="240" w:lineRule="auto"/>
        <w:ind w:firstLine="543"/>
        <w:jc w:val="both"/>
        <w:rPr>
          <w:rFonts w:ascii="Times New Roman" w:hAnsi="Times New Roman" w:cs="Times New Roman"/>
          <w:b/>
          <w:sz w:val="28"/>
        </w:rPr>
      </w:pPr>
      <w:r w:rsidRPr="002E2078">
        <w:rPr>
          <w:rFonts w:ascii="Times New Roman" w:hAnsi="Times New Roman" w:cs="Times New Roman"/>
          <w:b/>
          <w:sz w:val="28"/>
        </w:rPr>
        <w:t>2. Установити, що до порядку підготовки та прийняття нормативно-правових актів, що приймаються на виконання вимог цього Закону, не застосовуються вимоги Закону України "Про засади державної регуляторної політики у сфері господарської діяльності".</w:t>
      </w:r>
    </w:p>
    <w:p w:rsidR="00385543" w:rsidRDefault="00385543" w:rsidP="00385543">
      <w:pPr>
        <w:spacing w:after="0" w:line="240" w:lineRule="auto"/>
        <w:ind w:firstLine="543"/>
        <w:jc w:val="both"/>
        <w:rPr>
          <w:rFonts w:ascii="Times New Roman" w:hAnsi="Times New Roman" w:cs="Times New Roman"/>
          <w:b/>
          <w:sz w:val="28"/>
        </w:rPr>
      </w:pPr>
    </w:p>
    <w:p w:rsidR="00385543" w:rsidRPr="002E2078" w:rsidRDefault="00385543" w:rsidP="00385543">
      <w:pPr>
        <w:spacing w:after="0" w:line="240" w:lineRule="auto"/>
        <w:ind w:firstLine="543"/>
        <w:jc w:val="both"/>
        <w:rPr>
          <w:rFonts w:ascii="Times New Roman" w:hAnsi="Times New Roman" w:cs="Times New Roman"/>
          <w:b/>
          <w:sz w:val="28"/>
        </w:rPr>
      </w:pPr>
      <w:r w:rsidRPr="002E2078">
        <w:rPr>
          <w:rFonts w:ascii="Times New Roman" w:hAnsi="Times New Roman" w:cs="Times New Roman"/>
          <w:b/>
          <w:sz w:val="28"/>
        </w:rPr>
        <w:t>3. Кабінету Міністрів України у місячний строк з дня набрання чинності цим Законом:</w:t>
      </w:r>
    </w:p>
    <w:p w:rsidR="00385543" w:rsidRPr="002E2078" w:rsidRDefault="00385543" w:rsidP="00385543">
      <w:pPr>
        <w:spacing w:after="0" w:line="240" w:lineRule="auto"/>
        <w:ind w:firstLine="543"/>
        <w:jc w:val="both"/>
        <w:rPr>
          <w:rFonts w:ascii="Times New Roman" w:hAnsi="Times New Roman" w:cs="Times New Roman"/>
          <w:b/>
          <w:sz w:val="28"/>
        </w:rPr>
      </w:pPr>
      <w:r w:rsidRPr="002E2078">
        <w:rPr>
          <w:rFonts w:ascii="Times New Roman" w:hAnsi="Times New Roman" w:cs="Times New Roman"/>
          <w:b/>
          <w:sz w:val="28"/>
        </w:rPr>
        <w:t>прийняти нормативно-правові акти, необхідні для реалізації цього Закону;</w:t>
      </w:r>
    </w:p>
    <w:p w:rsidR="00385543" w:rsidRDefault="00385543" w:rsidP="00385543">
      <w:pPr>
        <w:spacing w:after="0" w:line="240" w:lineRule="auto"/>
        <w:ind w:firstLine="543"/>
        <w:jc w:val="both"/>
        <w:rPr>
          <w:rFonts w:ascii="Times New Roman" w:hAnsi="Times New Roman" w:cs="Times New Roman"/>
          <w:b/>
          <w:sz w:val="28"/>
        </w:rPr>
      </w:pPr>
      <w:r w:rsidRPr="002E2078">
        <w:rPr>
          <w:rFonts w:ascii="Times New Roman" w:hAnsi="Times New Roman" w:cs="Times New Roman"/>
          <w:b/>
          <w:sz w:val="28"/>
        </w:rPr>
        <w:t xml:space="preserve">привести свої нормативно-правові акти </w:t>
      </w:r>
      <w:r>
        <w:rPr>
          <w:rFonts w:ascii="Times New Roman" w:hAnsi="Times New Roman" w:cs="Times New Roman"/>
          <w:b/>
          <w:sz w:val="28"/>
        </w:rPr>
        <w:t>у відповідність із цим Законом;</w:t>
      </w:r>
    </w:p>
    <w:p w:rsidR="00DD784D" w:rsidRPr="00385543" w:rsidRDefault="00385543" w:rsidP="00385543">
      <w:pPr>
        <w:spacing w:after="0" w:line="240" w:lineRule="auto"/>
        <w:ind w:firstLine="543"/>
        <w:jc w:val="both"/>
        <w:rPr>
          <w:rFonts w:ascii="Times New Roman" w:hAnsi="Times New Roman" w:cs="Times New Roman"/>
          <w:b/>
          <w:sz w:val="28"/>
        </w:rPr>
      </w:pPr>
      <w:r w:rsidRPr="002E2078">
        <w:rPr>
          <w:rFonts w:ascii="Times New Roman" w:hAnsi="Times New Roman" w:cs="Times New Roman"/>
          <w:b/>
          <w:sz w:val="28"/>
        </w:rPr>
        <w:t>забезпечити приведення міністерствами та іншими центральними органами виконавчої влади їх нормативно-правових актів у відповідність із цим Законом.</w:t>
      </w:r>
    </w:p>
    <w:sectPr w:rsidR="00DD784D" w:rsidRPr="00385543" w:rsidSect="00D72C63">
      <w:footerReference w:type="default" r:id="rId7"/>
      <w:pgSz w:w="16838" w:h="11906" w:orient="landscape"/>
      <w:pgMar w:top="850" w:right="850" w:bottom="993"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FDC" w:rsidRDefault="007C2FDC" w:rsidP="00594CCA">
      <w:pPr>
        <w:spacing w:after="0" w:line="240" w:lineRule="auto"/>
      </w:pPr>
      <w:r>
        <w:separator/>
      </w:r>
    </w:p>
  </w:endnote>
  <w:endnote w:type="continuationSeparator" w:id="0">
    <w:p w:rsidR="007C2FDC" w:rsidRDefault="007C2FDC" w:rsidP="00594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1431726"/>
      <w:docPartObj>
        <w:docPartGallery w:val="Page Numbers (Bottom of Page)"/>
        <w:docPartUnique/>
      </w:docPartObj>
    </w:sdtPr>
    <w:sdtEndPr/>
    <w:sdtContent>
      <w:p w:rsidR="00594CCA" w:rsidRDefault="00594CCA" w:rsidP="00594CCA">
        <w:pPr>
          <w:pStyle w:val="a7"/>
          <w:jc w:val="right"/>
        </w:pPr>
        <w:r>
          <w:fldChar w:fldCharType="begin"/>
        </w:r>
        <w:r>
          <w:instrText>PAGE   \* MERGEFORMAT</w:instrText>
        </w:r>
        <w:r>
          <w:fldChar w:fldCharType="separate"/>
        </w:r>
        <w:r w:rsidR="0090146F">
          <w:rPr>
            <w:noProof/>
          </w:rPr>
          <w:t>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FDC" w:rsidRDefault="007C2FDC" w:rsidP="00594CCA">
      <w:pPr>
        <w:spacing w:after="0" w:line="240" w:lineRule="auto"/>
      </w:pPr>
      <w:r>
        <w:separator/>
      </w:r>
    </w:p>
  </w:footnote>
  <w:footnote w:type="continuationSeparator" w:id="0">
    <w:p w:rsidR="007C2FDC" w:rsidRDefault="007C2FDC" w:rsidP="00594C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84D"/>
    <w:rsid w:val="00040F54"/>
    <w:rsid w:val="00080D94"/>
    <w:rsid w:val="000D3F6E"/>
    <w:rsid w:val="000F3700"/>
    <w:rsid w:val="00100745"/>
    <w:rsid w:val="00143682"/>
    <w:rsid w:val="00191C09"/>
    <w:rsid w:val="001D6C55"/>
    <w:rsid w:val="002103F3"/>
    <w:rsid w:val="002605D6"/>
    <w:rsid w:val="0026546C"/>
    <w:rsid w:val="00296800"/>
    <w:rsid w:val="002B6FD2"/>
    <w:rsid w:val="002E2078"/>
    <w:rsid w:val="002E3F2E"/>
    <w:rsid w:val="00364268"/>
    <w:rsid w:val="00385543"/>
    <w:rsid w:val="00481389"/>
    <w:rsid w:val="00486009"/>
    <w:rsid w:val="004B3215"/>
    <w:rsid w:val="004E5B74"/>
    <w:rsid w:val="00504C5A"/>
    <w:rsid w:val="00553C0D"/>
    <w:rsid w:val="00594CCA"/>
    <w:rsid w:val="00697C21"/>
    <w:rsid w:val="00732CCB"/>
    <w:rsid w:val="007557E0"/>
    <w:rsid w:val="00767553"/>
    <w:rsid w:val="00796C0C"/>
    <w:rsid w:val="007C2FDC"/>
    <w:rsid w:val="00812344"/>
    <w:rsid w:val="00831BF1"/>
    <w:rsid w:val="0086499F"/>
    <w:rsid w:val="008B19B1"/>
    <w:rsid w:val="008C5367"/>
    <w:rsid w:val="0090146F"/>
    <w:rsid w:val="00914189"/>
    <w:rsid w:val="00950EFF"/>
    <w:rsid w:val="00A837BF"/>
    <w:rsid w:val="00B0011B"/>
    <w:rsid w:val="00B75135"/>
    <w:rsid w:val="00B80579"/>
    <w:rsid w:val="00B8209F"/>
    <w:rsid w:val="00BB0ABE"/>
    <w:rsid w:val="00BB4FE5"/>
    <w:rsid w:val="00BC2762"/>
    <w:rsid w:val="00C4331F"/>
    <w:rsid w:val="00C632F4"/>
    <w:rsid w:val="00C71FCA"/>
    <w:rsid w:val="00CC67F4"/>
    <w:rsid w:val="00D1401D"/>
    <w:rsid w:val="00D412D2"/>
    <w:rsid w:val="00D47CED"/>
    <w:rsid w:val="00D72C63"/>
    <w:rsid w:val="00DD784D"/>
    <w:rsid w:val="00DF080B"/>
    <w:rsid w:val="00DF5645"/>
    <w:rsid w:val="00DF5E28"/>
    <w:rsid w:val="00E91D40"/>
    <w:rsid w:val="00E92BA3"/>
    <w:rsid w:val="00EB07A9"/>
    <w:rsid w:val="00F857A2"/>
    <w:rsid w:val="00FF3A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183A32-1284-45B2-8984-BD33DB3F5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D7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91D40"/>
    <w:pPr>
      <w:ind w:left="720"/>
      <w:contextualSpacing/>
    </w:pPr>
  </w:style>
  <w:style w:type="paragraph" w:styleId="a5">
    <w:name w:val="header"/>
    <w:basedOn w:val="a"/>
    <w:link w:val="a6"/>
    <w:uiPriority w:val="99"/>
    <w:unhideWhenUsed/>
    <w:rsid w:val="00594CCA"/>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594CCA"/>
  </w:style>
  <w:style w:type="paragraph" w:styleId="a7">
    <w:name w:val="footer"/>
    <w:basedOn w:val="a"/>
    <w:link w:val="a8"/>
    <w:uiPriority w:val="99"/>
    <w:unhideWhenUsed/>
    <w:rsid w:val="00594CCA"/>
    <w:pPr>
      <w:tabs>
        <w:tab w:val="center" w:pos="4819"/>
        <w:tab w:val="right" w:pos="9639"/>
      </w:tabs>
      <w:spacing w:after="0" w:line="240" w:lineRule="auto"/>
    </w:pPr>
  </w:style>
  <w:style w:type="character" w:customStyle="1" w:styleId="a8">
    <w:name w:val="Нижний колонтитул Знак"/>
    <w:basedOn w:val="a0"/>
    <w:link w:val="a7"/>
    <w:uiPriority w:val="99"/>
    <w:rsid w:val="00594CCA"/>
  </w:style>
  <w:style w:type="paragraph" w:styleId="a9">
    <w:name w:val="Balloon Text"/>
    <w:basedOn w:val="a"/>
    <w:link w:val="aa"/>
    <w:uiPriority w:val="99"/>
    <w:semiHidden/>
    <w:unhideWhenUsed/>
    <w:rsid w:val="00C4331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433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12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4389E-8AFE-4632-9FE4-8443E89D3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6732</Words>
  <Characters>38379</Characters>
  <Application>Microsoft Office Word</Application>
  <DocSecurity>0</DocSecurity>
  <Lines>319</Lines>
  <Paragraphs>90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Коваль Юлія Анатоліївна</dc:creator>
  <cp:keywords/>
  <dc:description/>
  <cp:lastModifiedBy>Dell</cp:lastModifiedBy>
  <cp:revision>2</cp:revision>
  <cp:lastPrinted>2024-08-23T08:23:00Z</cp:lastPrinted>
  <dcterms:created xsi:type="dcterms:W3CDTF">2024-08-26T14:21:00Z</dcterms:created>
  <dcterms:modified xsi:type="dcterms:W3CDTF">2024-08-26T14:21:00Z</dcterms:modified>
</cp:coreProperties>
</file>